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BEE2831" w14:textId="1329326B" w:rsidR="003070A9" w:rsidRDefault="00536671" w:rsidP="003070A9">
            <w:pPr>
              <w:rPr>
                <w:rFonts w:ascii="Open Sans" w:hAnsi="Open Sans" w:cs="Open Sans"/>
                <w:b/>
                <w:szCs w:val="20"/>
              </w:rPr>
            </w:pPr>
            <w:r>
              <w:rPr>
                <w:rFonts w:ascii="Open Sans" w:hAnsi="Open Sans" w:cs="Open Sans"/>
                <w:b/>
                <w:szCs w:val="20"/>
              </w:rPr>
              <w:t>a) Y</w:t>
            </w:r>
          </w:p>
          <w:p w14:paraId="1D0D60FC" w14:textId="2E7FF70F" w:rsidR="00536671" w:rsidRDefault="00536671" w:rsidP="003070A9">
            <w:pPr>
              <w:rPr>
                <w:rFonts w:ascii="Open Sans" w:hAnsi="Open Sans" w:cs="Open Sans"/>
                <w:b/>
                <w:szCs w:val="20"/>
              </w:rPr>
            </w:pPr>
            <w:r>
              <w:rPr>
                <w:rFonts w:ascii="Open Sans" w:hAnsi="Open Sans" w:cs="Open Sans"/>
                <w:b/>
                <w:szCs w:val="20"/>
              </w:rPr>
              <w:t>b) Y</w:t>
            </w:r>
          </w:p>
          <w:p w14:paraId="1CD8C33C" w14:textId="7E35B929" w:rsidR="00536671" w:rsidRDefault="00536671" w:rsidP="003070A9">
            <w:pPr>
              <w:rPr>
                <w:rFonts w:ascii="Open Sans" w:hAnsi="Open Sans" w:cs="Open Sans"/>
                <w:b/>
                <w:szCs w:val="20"/>
              </w:rPr>
            </w:pPr>
            <w:r>
              <w:rPr>
                <w:rFonts w:ascii="Open Sans" w:hAnsi="Open Sans" w:cs="Open Sans"/>
                <w:b/>
                <w:szCs w:val="20"/>
              </w:rPr>
              <w:t>c) Y</w:t>
            </w:r>
          </w:p>
          <w:p w14:paraId="1FEA851D" w14:textId="6E0D5B5E" w:rsidR="00536671" w:rsidRPr="008B7A7A" w:rsidRDefault="00536671" w:rsidP="003070A9">
            <w:pPr>
              <w:rPr>
                <w:rFonts w:ascii="Open Sans" w:hAnsi="Open Sans" w:cs="Open Sans"/>
                <w:b/>
                <w:szCs w:val="20"/>
              </w:rPr>
            </w:pPr>
            <w:r>
              <w:rPr>
                <w:rFonts w:ascii="Open Sans" w:hAnsi="Open Sans" w:cs="Open Sans"/>
                <w:b/>
                <w:szCs w:val="20"/>
              </w:rPr>
              <w:t>d) Y</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521CFD3B" w14:textId="21CB24F6" w:rsidR="003070A9" w:rsidRDefault="00536671" w:rsidP="003070A9">
            <w:pPr>
              <w:rPr>
                <w:rFonts w:ascii="Open Sans" w:hAnsi="Open Sans" w:cs="Open Sans"/>
                <w:b/>
                <w:szCs w:val="20"/>
              </w:rPr>
            </w:pPr>
            <w:r>
              <w:rPr>
                <w:rFonts w:ascii="Open Sans" w:hAnsi="Open Sans" w:cs="Open Sans"/>
                <w:b/>
                <w:szCs w:val="20"/>
              </w:rPr>
              <w:t>a) a variety of topics is addressed in this text</w:t>
            </w:r>
            <w:r w:rsidR="008A6682">
              <w:rPr>
                <w:rFonts w:ascii="Open Sans" w:hAnsi="Open Sans" w:cs="Open Sans"/>
                <w:b/>
                <w:szCs w:val="20"/>
              </w:rPr>
              <w:t>; each lesson in each unit has a communication section</w:t>
            </w:r>
          </w:p>
          <w:p w14:paraId="030C464F" w14:textId="77777777" w:rsidR="00536671" w:rsidRDefault="00536671" w:rsidP="003070A9">
            <w:pPr>
              <w:rPr>
                <w:rFonts w:ascii="Open Sans" w:hAnsi="Open Sans" w:cs="Open Sans"/>
                <w:b/>
                <w:szCs w:val="20"/>
              </w:rPr>
            </w:pPr>
          </w:p>
          <w:p w14:paraId="01F4F4AC" w14:textId="77777777" w:rsidR="00536671" w:rsidRDefault="00536671" w:rsidP="003070A9">
            <w:pPr>
              <w:rPr>
                <w:rFonts w:ascii="Open Sans" w:hAnsi="Open Sans" w:cs="Open Sans"/>
                <w:b/>
                <w:szCs w:val="20"/>
              </w:rPr>
            </w:pPr>
            <w:r>
              <w:rPr>
                <w:rFonts w:ascii="Open Sans" w:hAnsi="Open Sans" w:cs="Open Sans"/>
                <w:b/>
                <w:szCs w:val="20"/>
              </w:rPr>
              <w:t xml:space="preserve">b) </w:t>
            </w:r>
            <w:r w:rsidR="008A6682">
              <w:rPr>
                <w:rFonts w:ascii="Open Sans" w:hAnsi="Open Sans" w:cs="Open Sans"/>
                <w:b/>
                <w:szCs w:val="20"/>
              </w:rPr>
              <w:t>conversational vocabulary is presented in a Q&amp;A format in vocabulary</w:t>
            </w:r>
          </w:p>
          <w:p w14:paraId="2A35EE43" w14:textId="77777777" w:rsidR="008A6682" w:rsidRDefault="008A6682" w:rsidP="003070A9">
            <w:pPr>
              <w:rPr>
                <w:rFonts w:ascii="Open Sans" w:hAnsi="Open Sans" w:cs="Open Sans"/>
                <w:b/>
                <w:szCs w:val="20"/>
              </w:rPr>
            </w:pPr>
          </w:p>
          <w:p w14:paraId="6AC0DB10" w14:textId="3C91BAD9" w:rsidR="008A6682" w:rsidRPr="008B7A7A" w:rsidRDefault="008A6682" w:rsidP="003070A9">
            <w:pPr>
              <w:rPr>
                <w:rFonts w:ascii="Open Sans" w:hAnsi="Open Sans" w:cs="Open Sans"/>
                <w:b/>
                <w:szCs w:val="20"/>
              </w:rPr>
            </w:pPr>
            <w:r>
              <w:rPr>
                <w:rFonts w:ascii="Open Sans" w:hAnsi="Open Sans" w:cs="Open Sans"/>
                <w:b/>
                <w:szCs w:val="20"/>
              </w:rPr>
              <w:t xml:space="preserve">d) passé compose covered in unit 2 as a review; imparfait introduced in unit 4; conditional and future are presented in unit 9 </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0055729"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3E04F770" w14:textId="77777777" w:rsidR="008A6682" w:rsidRDefault="008A6682" w:rsidP="00733F6A">
            <w:pPr>
              <w:rPr>
                <w:rFonts w:ascii="Open Sans" w:hAnsi="Open Sans" w:cs="Open Sans"/>
                <w:b/>
                <w:szCs w:val="20"/>
              </w:rPr>
            </w:pPr>
          </w:p>
          <w:p w14:paraId="7728B56A" w14:textId="5F956851" w:rsidR="008A6682" w:rsidRPr="008B7A7A" w:rsidRDefault="008A6682"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lastRenderedPageBreak/>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8C0370E" w14:textId="19EC6E2A" w:rsidR="00266CA5" w:rsidRDefault="008A6682" w:rsidP="00266CA5">
            <w:pPr>
              <w:rPr>
                <w:rFonts w:ascii="Open Sans" w:hAnsi="Open Sans" w:cs="Open Sans"/>
                <w:sz w:val="20"/>
                <w:szCs w:val="20"/>
              </w:rPr>
            </w:pPr>
            <w:r>
              <w:rPr>
                <w:rFonts w:ascii="Open Sans" w:hAnsi="Open Sans" w:cs="Open Sans"/>
                <w:sz w:val="20"/>
                <w:szCs w:val="20"/>
              </w:rPr>
              <w:t>a) Y</w:t>
            </w:r>
          </w:p>
          <w:p w14:paraId="15F70780" w14:textId="0C0CC4D0" w:rsidR="008A6682" w:rsidRDefault="008A6682" w:rsidP="00266CA5">
            <w:pPr>
              <w:rPr>
                <w:rFonts w:ascii="Open Sans" w:hAnsi="Open Sans" w:cs="Open Sans"/>
                <w:sz w:val="20"/>
                <w:szCs w:val="20"/>
              </w:rPr>
            </w:pPr>
            <w:r>
              <w:rPr>
                <w:rFonts w:ascii="Open Sans" w:hAnsi="Open Sans" w:cs="Open Sans"/>
                <w:sz w:val="20"/>
                <w:szCs w:val="20"/>
              </w:rPr>
              <w:t>b) Y</w:t>
            </w:r>
          </w:p>
          <w:p w14:paraId="1E61E78D" w14:textId="58E2F5A8" w:rsidR="008A6682" w:rsidRPr="005C2C23" w:rsidRDefault="008A6682"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05CA7108" w14:textId="77777777" w:rsidR="00266CA5" w:rsidRDefault="008A6682" w:rsidP="00266CA5">
            <w:pPr>
              <w:rPr>
                <w:rFonts w:ascii="Open Sans" w:hAnsi="Open Sans" w:cs="Open Sans"/>
                <w:sz w:val="20"/>
                <w:szCs w:val="20"/>
              </w:rPr>
            </w:pPr>
            <w:r>
              <w:rPr>
                <w:rFonts w:ascii="Open Sans" w:hAnsi="Open Sans" w:cs="Open Sans"/>
                <w:sz w:val="20"/>
                <w:szCs w:val="20"/>
              </w:rPr>
              <w:t xml:space="preserve">a) each lesson has a “rencontres culturelles” dialogue where students are asked to identify some details; through this the students could determine the main idea.  Additionally, the culture passages (points de depart) have an audio feature to them, and there is a cumulative listening activity for each lesson as well as </w:t>
            </w:r>
            <w:r w:rsidR="00943F09">
              <w:rPr>
                <w:rFonts w:ascii="Open Sans" w:hAnsi="Open Sans" w:cs="Open Sans"/>
                <w:sz w:val="20"/>
                <w:szCs w:val="20"/>
              </w:rPr>
              <w:t>a 5- to 10-minute video for each unit</w:t>
            </w:r>
          </w:p>
          <w:p w14:paraId="4E361916" w14:textId="77777777" w:rsidR="00943F09" w:rsidRDefault="00943F09" w:rsidP="00266CA5">
            <w:pPr>
              <w:rPr>
                <w:rFonts w:ascii="Open Sans" w:hAnsi="Open Sans" w:cs="Open Sans"/>
                <w:sz w:val="20"/>
                <w:szCs w:val="20"/>
              </w:rPr>
            </w:pPr>
          </w:p>
          <w:p w14:paraId="786F9AE5" w14:textId="41FF3C21" w:rsidR="00943F09" w:rsidRPr="005C2C23" w:rsidRDefault="00943F09" w:rsidP="00266CA5">
            <w:pPr>
              <w:rPr>
                <w:rFonts w:ascii="Open Sans" w:hAnsi="Open Sans" w:cs="Open Sans"/>
                <w:sz w:val="20"/>
                <w:szCs w:val="20"/>
              </w:rPr>
            </w:pPr>
            <w:r>
              <w:rPr>
                <w:rFonts w:ascii="Open Sans" w:hAnsi="Open Sans" w:cs="Open Sans"/>
                <w:sz w:val="20"/>
                <w:szCs w:val="20"/>
              </w:rPr>
              <w:t>b) there are several activities for student to engage in both directed/simulated conversations as well as more spontaneous conversations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536671">
        <w:trPr>
          <w:cantSplit/>
          <w:trHeight w:val="148"/>
          <w:jc w:val="center"/>
        </w:trPr>
        <w:tc>
          <w:tcPr>
            <w:tcW w:w="5000" w:type="pct"/>
          </w:tcPr>
          <w:p w14:paraId="40057704" w14:textId="77777777" w:rsidR="008D5F09" w:rsidRDefault="008D5F09" w:rsidP="005366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5366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79A4729"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387D115" w14:textId="77777777" w:rsidR="00943F09" w:rsidRDefault="00943F09" w:rsidP="00733F6A">
            <w:pPr>
              <w:rPr>
                <w:rFonts w:ascii="Open Sans" w:hAnsi="Open Sans" w:cs="Open Sans"/>
                <w:b/>
                <w:szCs w:val="20"/>
              </w:rPr>
            </w:pPr>
          </w:p>
          <w:p w14:paraId="0A9C90D7" w14:textId="794F824E" w:rsidR="00943F09" w:rsidRPr="008B7A7A" w:rsidRDefault="00943F09"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536671">
        <w:trPr>
          <w:cantSplit/>
          <w:trHeight w:val="148"/>
          <w:jc w:val="center"/>
        </w:trPr>
        <w:tc>
          <w:tcPr>
            <w:tcW w:w="5000" w:type="pct"/>
          </w:tcPr>
          <w:p w14:paraId="01AD26D1" w14:textId="77777777" w:rsidR="008D5F09" w:rsidRDefault="008D5F09" w:rsidP="005366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5366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1E25C96D" w14:textId="5E8C0A8B" w:rsidR="00CD03F8" w:rsidRDefault="00943F09" w:rsidP="00CD03F8">
            <w:pPr>
              <w:rPr>
                <w:rFonts w:ascii="Open Sans" w:hAnsi="Open Sans" w:cs="Open Sans"/>
                <w:sz w:val="20"/>
                <w:szCs w:val="20"/>
              </w:rPr>
            </w:pPr>
            <w:r>
              <w:rPr>
                <w:rFonts w:ascii="Open Sans" w:hAnsi="Open Sans" w:cs="Open Sans"/>
                <w:sz w:val="20"/>
                <w:szCs w:val="20"/>
              </w:rPr>
              <w:t>a) Y</w:t>
            </w:r>
          </w:p>
          <w:p w14:paraId="0AC9FD4D" w14:textId="482B8382" w:rsidR="00943F09" w:rsidRDefault="00943F09" w:rsidP="00CD03F8">
            <w:pPr>
              <w:rPr>
                <w:rFonts w:ascii="Open Sans" w:hAnsi="Open Sans" w:cs="Open Sans"/>
                <w:sz w:val="20"/>
                <w:szCs w:val="20"/>
              </w:rPr>
            </w:pPr>
            <w:r>
              <w:rPr>
                <w:rFonts w:ascii="Open Sans" w:hAnsi="Open Sans" w:cs="Open Sans"/>
                <w:sz w:val="20"/>
                <w:szCs w:val="20"/>
              </w:rPr>
              <w:t>b) Y</w:t>
            </w:r>
          </w:p>
          <w:p w14:paraId="43975B38" w14:textId="3A71771D" w:rsidR="00943F09" w:rsidRPr="005C2C23" w:rsidRDefault="00943F09" w:rsidP="00CD03F8">
            <w:pPr>
              <w:rPr>
                <w:rFonts w:ascii="Open Sans" w:hAnsi="Open Sans" w:cs="Open Sans"/>
                <w:sz w:val="20"/>
                <w:szCs w:val="20"/>
              </w:rPr>
            </w:pPr>
            <w:r>
              <w:rPr>
                <w:rFonts w:ascii="Open Sans" w:hAnsi="Open Sans" w:cs="Open Sans"/>
                <w:sz w:val="20"/>
                <w:szCs w:val="20"/>
              </w:rPr>
              <w:t>c) Y</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C5AA4E2" w14:textId="77777777" w:rsidR="00CD03F8" w:rsidRDefault="00943F09" w:rsidP="00CD03F8">
            <w:pPr>
              <w:rPr>
                <w:rFonts w:ascii="Open Sans" w:hAnsi="Open Sans" w:cs="Open Sans"/>
                <w:sz w:val="20"/>
                <w:szCs w:val="20"/>
              </w:rPr>
            </w:pPr>
            <w:r>
              <w:rPr>
                <w:rFonts w:ascii="Open Sans" w:hAnsi="Open Sans" w:cs="Open Sans"/>
                <w:sz w:val="20"/>
                <w:szCs w:val="20"/>
              </w:rPr>
              <w:t>a) there are several short texts throughout the text: culture, comic strips, and thematic lectures that cover a variety of topics so a personal interest should be found by every student</w:t>
            </w:r>
          </w:p>
          <w:p w14:paraId="22534817" w14:textId="77777777" w:rsidR="00943F09" w:rsidRDefault="00943F09" w:rsidP="00CD03F8">
            <w:pPr>
              <w:rPr>
                <w:rFonts w:ascii="Open Sans" w:hAnsi="Open Sans" w:cs="Open Sans"/>
                <w:sz w:val="20"/>
                <w:szCs w:val="20"/>
              </w:rPr>
            </w:pPr>
          </w:p>
          <w:p w14:paraId="6B7ED2A9" w14:textId="77777777" w:rsidR="00943F09" w:rsidRDefault="00943F09" w:rsidP="00CD03F8">
            <w:pPr>
              <w:rPr>
                <w:rFonts w:ascii="Open Sans" w:hAnsi="Open Sans" w:cs="Open Sans"/>
                <w:sz w:val="20"/>
                <w:szCs w:val="20"/>
              </w:rPr>
            </w:pPr>
            <w:r>
              <w:rPr>
                <w:rFonts w:ascii="Open Sans" w:hAnsi="Open Sans" w:cs="Open Sans"/>
                <w:sz w:val="20"/>
                <w:szCs w:val="20"/>
              </w:rPr>
              <w:t>b) there are some activities where a form is already filled out and students have to compare/analyze them; by extension, a student should be able to fill out a similar form on his or her own &amp; there are a couple suggestions provided in the teacher’s editions where the teacher could find a form for students to fill out</w:t>
            </w:r>
          </w:p>
          <w:p w14:paraId="60DB43B0" w14:textId="77777777" w:rsidR="00943F09" w:rsidRDefault="00943F09" w:rsidP="00CD03F8">
            <w:pPr>
              <w:rPr>
                <w:rFonts w:ascii="Open Sans" w:hAnsi="Open Sans" w:cs="Open Sans"/>
                <w:sz w:val="20"/>
                <w:szCs w:val="20"/>
              </w:rPr>
            </w:pPr>
          </w:p>
          <w:p w14:paraId="4B899254" w14:textId="606214AB" w:rsidR="00943F09" w:rsidRPr="005C2C23" w:rsidRDefault="00943F09" w:rsidP="00CD03F8">
            <w:pPr>
              <w:rPr>
                <w:rFonts w:ascii="Open Sans" w:hAnsi="Open Sans" w:cs="Open Sans"/>
                <w:sz w:val="20"/>
                <w:szCs w:val="20"/>
              </w:rPr>
            </w:pPr>
            <w:r>
              <w:rPr>
                <w:rFonts w:ascii="Open Sans" w:hAnsi="Open Sans" w:cs="Open Sans"/>
                <w:sz w:val="20"/>
                <w:szCs w:val="20"/>
              </w:rPr>
              <w:t>c) each unit has a “du côté des medias” as well as numerous photos throughout to cover this standard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B596AA4"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7EB4A46A" w14:textId="77777777" w:rsidR="004C4A86" w:rsidRDefault="004C4A86" w:rsidP="00733F6A">
            <w:pPr>
              <w:rPr>
                <w:rFonts w:ascii="Open Sans" w:hAnsi="Open Sans" w:cs="Open Sans"/>
                <w:b/>
                <w:szCs w:val="20"/>
              </w:rPr>
            </w:pPr>
          </w:p>
          <w:p w14:paraId="67586692" w14:textId="731484DE" w:rsidR="004C4A86" w:rsidRPr="008B7A7A" w:rsidRDefault="004C4A86"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6494BDC9" w14:textId="030FD508" w:rsidR="009F5FF3" w:rsidRDefault="004C4A86" w:rsidP="009F5FF3">
            <w:pPr>
              <w:rPr>
                <w:rFonts w:ascii="Open Sans" w:hAnsi="Open Sans" w:cs="Open Sans"/>
                <w:sz w:val="20"/>
                <w:szCs w:val="20"/>
              </w:rPr>
            </w:pPr>
            <w:r>
              <w:rPr>
                <w:rFonts w:ascii="Open Sans" w:hAnsi="Open Sans" w:cs="Open Sans"/>
                <w:sz w:val="20"/>
                <w:szCs w:val="20"/>
              </w:rPr>
              <w:t>a) Y</w:t>
            </w:r>
          </w:p>
          <w:p w14:paraId="2169A7BD" w14:textId="116C589E" w:rsidR="004C4A86" w:rsidRDefault="004C4A86" w:rsidP="009F5FF3">
            <w:pPr>
              <w:rPr>
                <w:rFonts w:ascii="Open Sans" w:hAnsi="Open Sans" w:cs="Open Sans"/>
                <w:sz w:val="20"/>
                <w:szCs w:val="20"/>
              </w:rPr>
            </w:pPr>
            <w:r>
              <w:rPr>
                <w:rFonts w:ascii="Open Sans" w:hAnsi="Open Sans" w:cs="Open Sans"/>
                <w:sz w:val="20"/>
                <w:szCs w:val="20"/>
              </w:rPr>
              <w:t>b) Y</w:t>
            </w:r>
          </w:p>
          <w:p w14:paraId="1220CD61" w14:textId="5507C879" w:rsidR="004C4A86" w:rsidRDefault="004C4A86" w:rsidP="009F5FF3">
            <w:pPr>
              <w:rPr>
                <w:rFonts w:ascii="Open Sans" w:hAnsi="Open Sans" w:cs="Open Sans"/>
                <w:sz w:val="20"/>
                <w:szCs w:val="20"/>
              </w:rPr>
            </w:pPr>
            <w:r>
              <w:rPr>
                <w:rFonts w:ascii="Open Sans" w:hAnsi="Open Sans" w:cs="Open Sans"/>
                <w:sz w:val="20"/>
                <w:szCs w:val="20"/>
              </w:rPr>
              <w:t>c) Y</w:t>
            </w:r>
          </w:p>
          <w:p w14:paraId="51F2BE97" w14:textId="5A37D5D8" w:rsidR="004C4A86" w:rsidRDefault="004C4A86" w:rsidP="009F5FF3">
            <w:pPr>
              <w:rPr>
                <w:rFonts w:ascii="Open Sans" w:hAnsi="Open Sans" w:cs="Open Sans"/>
                <w:sz w:val="20"/>
                <w:szCs w:val="20"/>
              </w:rPr>
            </w:pPr>
            <w:r>
              <w:rPr>
                <w:rFonts w:ascii="Open Sans" w:hAnsi="Open Sans" w:cs="Open Sans"/>
                <w:sz w:val="20"/>
                <w:szCs w:val="20"/>
              </w:rPr>
              <w:t xml:space="preserve">d) </w:t>
            </w:r>
            <w:r w:rsidR="00B60559">
              <w:rPr>
                <w:rFonts w:ascii="Open Sans" w:hAnsi="Open Sans" w:cs="Open Sans"/>
                <w:sz w:val="20"/>
                <w:szCs w:val="20"/>
              </w:rPr>
              <w:t>Y</w:t>
            </w:r>
          </w:p>
          <w:p w14:paraId="1FB8DF48" w14:textId="2B139FAE" w:rsidR="004C4A86" w:rsidRPr="005C2C23" w:rsidRDefault="004C4A86" w:rsidP="009F5FF3">
            <w:pPr>
              <w:rPr>
                <w:rFonts w:ascii="Open Sans" w:hAnsi="Open Sans" w:cs="Open Sans"/>
                <w:sz w:val="20"/>
                <w:szCs w:val="20"/>
              </w:rPr>
            </w:pPr>
            <w:r>
              <w:rPr>
                <w:rFonts w:ascii="Open Sans" w:hAnsi="Open Sans" w:cs="Open Sans"/>
                <w:sz w:val="20"/>
                <w:szCs w:val="20"/>
              </w:rPr>
              <w:t xml:space="preserve">e) </w:t>
            </w:r>
            <w:r w:rsidR="00B60559">
              <w:rPr>
                <w:rFonts w:ascii="Open Sans" w:hAnsi="Open Sans" w:cs="Open Sans"/>
                <w:sz w:val="20"/>
                <w:szCs w:val="20"/>
              </w:rPr>
              <w:t>Y</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3ED2CAD" w14:textId="77777777" w:rsidR="009F5FF3" w:rsidRDefault="004C4A86" w:rsidP="009F5FF3">
            <w:pPr>
              <w:rPr>
                <w:rFonts w:ascii="Open Sans" w:hAnsi="Open Sans" w:cs="Open Sans"/>
                <w:sz w:val="20"/>
                <w:szCs w:val="20"/>
              </w:rPr>
            </w:pPr>
            <w:r>
              <w:rPr>
                <w:rFonts w:ascii="Open Sans" w:hAnsi="Open Sans" w:cs="Open Sans"/>
                <w:sz w:val="20"/>
                <w:szCs w:val="20"/>
              </w:rPr>
              <w:t>a) adjectives are specifically reviewed in unit 1; the opportunity to compare and contrast people and cultures is throughout the text</w:t>
            </w:r>
          </w:p>
          <w:p w14:paraId="6F5B637C" w14:textId="77777777" w:rsidR="004C4A86" w:rsidRDefault="004C4A86" w:rsidP="009F5FF3">
            <w:pPr>
              <w:rPr>
                <w:rFonts w:ascii="Open Sans" w:hAnsi="Open Sans" w:cs="Open Sans"/>
                <w:sz w:val="20"/>
                <w:szCs w:val="20"/>
              </w:rPr>
            </w:pPr>
          </w:p>
          <w:p w14:paraId="5B2DD3D0" w14:textId="26A29EA1" w:rsidR="004C4A86" w:rsidRDefault="004C4A86" w:rsidP="009F5FF3">
            <w:pPr>
              <w:rPr>
                <w:rFonts w:ascii="Open Sans" w:hAnsi="Open Sans" w:cs="Open Sans"/>
                <w:sz w:val="20"/>
                <w:szCs w:val="20"/>
              </w:rPr>
            </w:pPr>
            <w:r>
              <w:rPr>
                <w:rFonts w:ascii="Open Sans" w:hAnsi="Open Sans" w:cs="Open Sans"/>
                <w:sz w:val="20"/>
                <w:szCs w:val="20"/>
              </w:rPr>
              <w:t>b) several opportunities to express needs, wants, and preferences occur in the guided speaking activities</w:t>
            </w:r>
          </w:p>
          <w:p w14:paraId="47AC43B4" w14:textId="6154D120" w:rsidR="004C4A86" w:rsidRDefault="004C4A86" w:rsidP="009F5FF3">
            <w:pPr>
              <w:rPr>
                <w:rFonts w:ascii="Open Sans" w:hAnsi="Open Sans" w:cs="Open Sans"/>
                <w:sz w:val="20"/>
                <w:szCs w:val="20"/>
              </w:rPr>
            </w:pPr>
          </w:p>
          <w:p w14:paraId="0DE7934B" w14:textId="7FCA5E1E" w:rsidR="004C4A86" w:rsidRDefault="004C4A86" w:rsidP="009F5FF3">
            <w:pPr>
              <w:rPr>
                <w:rFonts w:ascii="Open Sans" w:hAnsi="Open Sans" w:cs="Open Sans"/>
                <w:sz w:val="20"/>
                <w:szCs w:val="20"/>
              </w:rPr>
            </w:pPr>
            <w:r>
              <w:rPr>
                <w:rFonts w:ascii="Open Sans" w:hAnsi="Open Sans" w:cs="Open Sans"/>
                <w:sz w:val="20"/>
                <w:szCs w:val="20"/>
              </w:rPr>
              <w:t>c) units 2 &amp; 5 deal specifically with travel to and around a location</w:t>
            </w:r>
          </w:p>
          <w:p w14:paraId="11898EED" w14:textId="653CCE78" w:rsidR="004C4A86" w:rsidRDefault="004C4A86" w:rsidP="009F5FF3">
            <w:pPr>
              <w:rPr>
                <w:rFonts w:ascii="Open Sans" w:hAnsi="Open Sans" w:cs="Open Sans"/>
                <w:sz w:val="20"/>
                <w:szCs w:val="20"/>
              </w:rPr>
            </w:pPr>
          </w:p>
          <w:p w14:paraId="68C9D085" w14:textId="2AE19261" w:rsidR="004C4A86" w:rsidRDefault="004C4A86" w:rsidP="009F5FF3">
            <w:pPr>
              <w:rPr>
                <w:rFonts w:ascii="Open Sans" w:hAnsi="Open Sans" w:cs="Open Sans"/>
                <w:sz w:val="20"/>
                <w:szCs w:val="20"/>
              </w:rPr>
            </w:pPr>
            <w:r>
              <w:rPr>
                <w:rFonts w:ascii="Open Sans" w:hAnsi="Open Sans" w:cs="Open Sans"/>
                <w:sz w:val="20"/>
                <w:szCs w:val="20"/>
              </w:rPr>
              <w:t>d) various cumulative activities address this standard, and additional suggestions are available in the teacher’s edition</w:t>
            </w:r>
          </w:p>
          <w:p w14:paraId="2AB9679C" w14:textId="750DEF3C" w:rsidR="00B60559" w:rsidRDefault="00B60559" w:rsidP="009F5FF3">
            <w:pPr>
              <w:rPr>
                <w:rFonts w:ascii="Open Sans" w:hAnsi="Open Sans" w:cs="Open Sans"/>
                <w:sz w:val="20"/>
                <w:szCs w:val="20"/>
              </w:rPr>
            </w:pPr>
          </w:p>
          <w:p w14:paraId="329FBA4C" w14:textId="1E91519B" w:rsidR="00B60559" w:rsidRDefault="00B60559" w:rsidP="009F5FF3">
            <w:pPr>
              <w:rPr>
                <w:rFonts w:ascii="Open Sans" w:hAnsi="Open Sans" w:cs="Open Sans"/>
                <w:sz w:val="20"/>
                <w:szCs w:val="20"/>
              </w:rPr>
            </w:pPr>
            <w:r>
              <w:rPr>
                <w:rFonts w:ascii="Open Sans" w:hAnsi="Open Sans" w:cs="Open Sans"/>
                <w:sz w:val="20"/>
                <w:szCs w:val="20"/>
              </w:rPr>
              <w:t>e) see note for ML.C1.1.IL.</w:t>
            </w:r>
            <w:r w:rsidRPr="00B60559">
              <w:rPr>
                <w:rFonts w:ascii="Open Sans" w:hAnsi="Open Sans" w:cs="Open Sans"/>
                <w:sz w:val="20"/>
                <w:szCs w:val="20"/>
              </w:rPr>
              <w:t>d</w:t>
            </w:r>
          </w:p>
          <w:p w14:paraId="5E17E061" w14:textId="77777777" w:rsidR="004C4A86" w:rsidRDefault="004C4A86" w:rsidP="009F5FF3">
            <w:pPr>
              <w:rPr>
                <w:rFonts w:ascii="Open Sans" w:hAnsi="Open Sans" w:cs="Open Sans"/>
                <w:sz w:val="20"/>
                <w:szCs w:val="20"/>
              </w:rPr>
            </w:pPr>
          </w:p>
          <w:p w14:paraId="36198C1C" w14:textId="0823BD0A" w:rsidR="004C4A86" w:rsidRPr="005C2C23" w:rsidRDefault="004C4A86"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842550B"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0C5A11A" w14:textId="77777777" w:rsidR="00B60559" w:rsidRDefault="00B60559" w:rsidP="00733F6A">
            <w:pPr>
              <w:rPr>
                <w:rFonts w:ascii="Open Sans" w:hAnsi="Open Sans" w:cs="Open Sans"/>
                <w:b/>
                <w:szCs w:val="20"/>
              </w:rPr>
            </w:pPr>
          </w:p>
          <w:p w14:paraId="784D55AB" w14:textId="68C24520" w:rsidR="00B60559" w:rsidRPr="008B7A7A" w:rsidRDefault="00B60559"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64387B0A" w14:textId="16A9B76A" w:rsidR="00BE2B86" w:rsidRDefault="00B60559" w:rsidP="00BE2B86">
            <w:pPr>
              <w:rPr>
                <w:rFonts w:ascii="Open Sans" w:hAnsi="Open Sans" w:cs="Open Sans"/>
                <w:sz w:val="20"/>
                <w:szCs w:val="20"/>
              </w:rPr>
            </w:pPr>
            <w:r>
              <w:rPr>
                <w:rFonts w:ascii="Open Sans" w:hAnsi="Open Sans" w:cs="Open Sans"/>
                <w:sz w:val="20"/>
                <w:szCs w:val="20"/>
              </w:rPr>
              <w:t>a) Y</w:t>
            </w:r>
          </w:p>
          <w:p w14:paraId="0552DF68" w14:textId="07EE2D03" w:rsidR="00B60559" w:rsidRDefault="00B60559" w:rsidP="00BE2B86">
            <w:pPr>
              <w:rPr>
                <w:rFonts w:ascii="Open Sans" w:hAnsi="Open Sans" w:cs="Open Sans"/>
                <w:sz w:val="20"/>
                <w:szCs w:val="20"/>
              </w:rPr>
            </w:pPr>
            <w:r>
              <w:rPr>
                <w:rFonts w:ascii="Open Sans" w:hAnsi="Open Sans" w:cs="Open Sans"/>
                <w:sz w:val="20"/>
                <w:szCs w:val="20"/>
              </w:rPr>
              <w:t>b) Y</w:t>
            </w:r>
          </w:p>
          <w:p w14:paraId="46CB4DB8" w14:textId="41BB032F" w:rsidR="00B60559" w:rsidRDefault="002C64CD" w:rsidP="00BE2B86">
            <w:pPr>
              <w:rPr>
                <w:rFonts w:ascii="Open Sans" w:hAnsi="Open Sans" w:cs="Open Sans"/>
                <w:sz w:val="20"/>
                <w:szCs w:val="20"/>
              </w:rPr>
            </w:pPr>
            <w:r>
              <w:rPr>
                <w:rFonts w:ascii="Open Sans" w:hAnsi="Open Sans" w:cs="Open Sans"/>
                <w:sz w:val="20"/>
                <w:szCs w:val="20"/>
              </w:rPr>
              <w:t>c) Y</w:t>
            </w:r>
          </w:p>
          <w:p w14:paraId="02EF54A1" w14:textId="1EF48F4D" w:rsidR="00B60559" w:rsidRDefault="00B60559" w:rsidP="00BE2B86">
            <w:pPr>
              <w:rPr>
                <w:rFonts w:ascii="Open Sans" w:hAnsi="Open Sans" w:cs="Open Sans"/>
                <w:sz w:val="20"/>
                <w:szCs w:val="20"/>
              </w:rPr>
            </w:pPr>
            <w:r>
              <w:rPr>
                <w:rFonts w:ascii="Open Sans" w:hAnsi="Open Sans" w:cs="Open Sans"/>
                <w:sz w:val="20"/>
                <w:szCs w:val="20"/>
              </w:rPr>
              <w:t xml:space="preserve">d) </w:t>
            </w:r>
            <w:r w:rsidR="00FF53B8">
              <w:rPr>
                <w:rFonts w:ascii="Open Sans" w:hAnsi="Open Sans" w:cs="Open Sans"/>
                <w:sz w:val="20"/>
                <w:szCs w:val="20"/>
              </w:rPr>
              <w:t>Y</w:t>
            </w:r>
          </w:p>
          <w:p w14:paraId="44ED29D0" w14:textId="272A358C" w:rsidR="00B60559" w:rsidRDefault="00B60559" w:rsidP="00BE2B86">
            <w:pPr>
              <w:rPr>
                <w:rFonts w:ascii="Open Sans" w:hAnsi="Open Sans" w:cs="Open Sans"/>
                <w:sz w:val="20"/>
                <w:szCs w:val="20"/>
              </w:rPr>
            </w:pPr>
            <w:r>
              <w:rPr>
                <w:rFonts w:ascii="Open Sans" w:hAnsi="Open Sans" w:cs="Open Sans"/>
                <w:sz w:val="20"/>
                <w:szCs w:val="20"/>
              </w:rPr>
              <w:t xml:space="preserve">e) </w:t>
            </w:r>
            <w:r w:rsidR="00FF53B8">
              <w:rPr>
                <w:rFonts w:ascii="Open Sans" w:hAnsi="Open Sans" w:cs="Open Sans"/>
                <w:sz w:val="20"/>
                <w:szCs w:val="20"/>
              </w:rPr>
              <w:t>Y</w:t>
            </w:r>
          </w:p>
          <w:p w14:paraId="2AE0BBC6" w14:textId="18FC49FA" w:rsidR="00B60559" w:rsidRPr="00EE3BD2" w:rsidRDefault="00B60559" w:rsidP="00BE2B86">
            <w:pPr>
              <w:rPr>
                <w:rFonts w:ascii="Open Sans" w:hAnsi="Open Sans" w:cs="Open Sans"/>
                <w:sz w:val="20"/>
                <w:szCs w:val="20"/>
              </w:rPr>
            </w:pPr>
            <w:r>
              <w:rPr>
                <w:rFonts w:ascii="Open Sans" w:hAnsi="Open Sans" w:cs="Open Sans"/>
                <w:sz w:val="20"/>
                <w:szCs w:val="20"/>
              </w:rPr>
              <w:t xml:space="preserve">f) </w:t>
            </w:r>
            <w:r w:rsidR="00FF53B8">
              <w:rPr>
                <w:rFonts w:ascii="Open Sans" w:hAnsi="Open Sans" w:cs="Open Sans"/>
                <w:sz w:val="20"/>
                <w:szCs w:val="20"/>
              </w:rPr>
              <w:t>Y</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55BE1A91" w14:textId="6EA135C6" w:rsidR="00BE2B86" w:rsidRDefault="00B60559" w:rsidP="00BE2B86">
            <w:pPr>
              <w:rPr>
                <w:rFonts w:ascii="Open Sans" w:hAnsi="Open Sans" w:cs="Open Sans"/>
                <w:sz w:val="20"/>
                <w:szCs w:val="20"/>
              </w:rPr>
            </w:pPr>
            <w:r>
              <w:rPr>
                <w:rFonts w:ascii="Open Sans" w:hAnsi="Open Sans" w:cs="Open Sans"/>
                <w:sz w:val="20"/>
                <w:szCs w:val="20"/>
              </w:rPr>
              <w:t xml:space="preserve">a) see note for </w:t>
            </w:r>
            <w:r w:rsidRPr="00B60559">
              <w:rPr>
                <w:rFonts w:ascii="Open Sans" w:hAnsi="Open Sans" w:cs="Open Sans"/>
                <w:sz w:val="20"/>
                <w:szCs w:val="20"/>
              </w:rPr>
              <w:t>ML.C1.4.IL.a</w:t>
            </w:r>
          </w:p>
          <w:p w14:paraId="3998E27E" w14:textId="77777777" w:rsidR="00B60559" w:rsidRDefault="00B60559" w:rsidP="00BE2B86">
            <w:pPr>
              <w:rPr>
                <w:rFonts w:ascii="Open Sans" w:hAnsi="Open Sans" w:cs="Open Sans"/>
                <w:sz w:val="20"/>
                <w:szCs w:val="20"/>
              </w:rPr>
            </w:pPr>
          </w:p>
          <w:p w14:paraId="34AA63E2" w14:textId="6E798172" w:rsidR="00B60559" w:rsidRDefault="00B60559" w:rsidP="00BE2B86">
            <w:pPr>
              <w:rPr>
                <w:rFonts w:ascii="Open Sans" w:hAnsi="Open Sans" w:cs="Open Sans"/>
                <w:sz w:val="20"/>
                <w:szCs w:val="20"/>
              </w:rPr>
            </w:pPr>
            <w:r>
              <w:rPr>
                <w:rFonts w:ascii="Open Sans" w:hAnsi="Open Sans" w:cs="Open Sans"/>
                <w:sz w:val="20"/>
                <w:szCs w:val="20"/>
              </w:rPr>
              <w:t>b) there are several cumulative activities that address this standard</w:t>
            </w:r>
          </w:p>
          <w:p w14:paraId="4667E820" w14:textId="77777777" w:rsidR="00B60559" w:rsidRDefault="00B60559" w:rsidP="00BE2B86">
            <w:pPr>
              <w:rPr>
                <w:rFonts w:ascii="Open Sans" w:hAnsi="Open Sans" w:cs="Open Sans"/>
                <w:sz w:val="20"/>
                <w:szCs w:val="20"/>
              </w:rPr>
            </w:pPr>
          </w:p>
          <w:p w14:paraId="266D1D64" w14:textId="03216749" w:rsidR="00B60559" w:rsidRDefault="00B60559" w:rsidP="00BE2B86">
            <w:pPr>
              <w:rPr>
                <w:rFonts w:ascii="Open Sans" w:hAnsi="Open Sans" w:cs="Open Sans"/>
                <w:sz w:val="20"/>
                <w:szCs w:val="20"/>
              </w:rPr>
            </w:pPr>
            <w:r>
              <w:rPr>
                <w:rFonts w:ascii="Open Sans" w:hAnsi="Open Sans" w:cs="Open Sans"/>
                <w:sz w:val="20"/>
                <w:szCs w:val="20"/>
              </w:rPr>
              <w:t xml:space="preserve">c) The imperative is presented in unit 2 as a review and in unit 4 with reflexive verbs with accompanying activities; there are a couple of activities such as creating a “how-to” video (p. 254 in teacher’s edition), creating a “do/don’t” list (p. 301 &amp; 508).  </w:t>
            </w:r>
            <w:r w:rsidR="002C64CD" w:rsidRPr="002C64CD">
              <w:rPr>
                <w:rFonts w:ascii="Open Sans" w:hAnsi="Open Sans" w:cs="Open Sans"/>
                <w:sz w:val="20"/>
                <w:szCs w:val="20"/>
              </w:rPr>
              <w:t>There are several additional activities presented in the sidebar of the TAE to address this standard</w:t>
            </w:r>
          </w:p>
          <w:p w14:paraId="025815BA" w14:textId="77777777" w:rsidR="00B60559" w:rsidRDefault="00B60559" w:rsidP="00BE2B86">
            <w:pPr>
              <w:rPr>
                <w:rFonts w:ascii="Open Sans" w:hAnsi="Open Sans" w:cs="Open Sans"/>
                <w:sz w:val="20"/>
                <w:szCs w:val="20"/>
              </w:rPr>
            </w:pPr>
          </w:p>
          <w:p w14:paraId="17E1B9DB" w14:textId="7F3B3F33" w:rsidR="00B60559" w:rsidRDefault="00B60559" w:rsidP="00BE2B86">
            <w:pPr>
              <w:rPr>
                <w:rFonts w:ascii="Open Sans" w:hAnsi="Open Sans" w:cs="Open Sans"/>
                <w:sz w:val="20"/>
                <w:szCs w:val="20"/>
              </w:rPr>
            </w:pPr>
            <w:r>
              <w:rPr>
                <w:rFonts w:ascii="Open Sans" w:hAnsi="Open Sans" w:cs="Open Sans"/>
                <w:sz w:val="20"/>
                <w:szCs w:val="20"/>
              </w:rPr>
              <w:t xml:space="preserve">d) </w:t>
            </w:r>
            <w:r w:rsidR="00FF53B8">
              <w:rPr>
                <w:rFonts w:ascii="Open Sans" w:hAnsi="Open Sans" w:cs="Open Sans"/>
                <w:sz w:val="20"/>
                <w:szCs w:val="20"/>
              </w:rPr>
              <w:t>there are several cumulative writing activities in the “stratégie communicative,” “évaluation finale,” and “bilan cumulatif” sections that would touch on students’ varying personal interests</w:t>
            </w:r>
          </w:p>
          <w:p w14:paraId="0F134F40" w14:textId="77777777" w:rsidR="00FF53B8" w:rsidRDefault="00FF53B8" w:rsidP="00BE2B86">
            <w:pPr>
              <w:rPr>
                <w:rFonts w:ascii="Open Sans" w:hAnsi="Open Sans" w:cs="Open Sans"/>
                <w:sz w:val="20"/>
                <w:szCs w:val="20"/>
              </w:rPr>
            </w:pPr>
          </w:p>
          <w:p w14:paraId="0D39D676" w14:textId="53DB3DA5" w:rsidR="00B60559" w:rsidRDefault="00B60559" w:rsidP="00BE2B86">
            <w:pPr>
              <w:rPr>
                <w:rFonts w:ascii="Open Sans" w:hAnsi="Open Sans" w:cs="Open Sans"/>
                <w:sz w:val="20"/>
                <w:szCs w:val="20"/>
              </w:rPr>
            </w:pPr>
            <w:r>
              <w:rPr>
                <w:rFonts w:ascii="Open Sans" w:hAnsi="Open Sans" w:cs="Open Sans"/>
                <w:sz w:val="20"/>
                <w:szCs w:val="20"/>
              </w:rPr>
              <w:t>e)</w:t>
            </w:r>
            <w:r w:rsidR="00FF53B8">
              <w:rPr>
                <w:rFonts w:ascii="Open Sans" w:hAnsi="Open Sans" w:cs="Open Sans"/>
                <w:sz w:val="20"/>
                <w:szCs w:val="20"/>
              </w:rPr>
              <w:t xml:space="preserve"> see note for </w:t>
            </w:r>
            <w:r w:rsidR="00FF53B8" w:rsidRPr="00FF53B8">
              <w:rPr>
                <w:rFonts w:ascii="Open Sans" w:hAnsi="Open Sans" w:cs="Open Sans"/>
                <w:sz w:val="20"/>
                <w:szCs w:val="20"/>
              </w:rPr>
              <w:t>ML.C1.1.IL.b</w:t>
            </w:r>
          </w:p>
          <w:p w14:paraId="1CD8BDAF" w14:textId="77777777" w:rsidR="00FF53B8" w:rsidRDefault="00FF53B8" w:rsidP="00BE2B86">
            <w:pPr>
              <w:rPr>
                <w:rFonts w:ascii="Open Sans" w:hAnsi="Open Sans" w:cs="Open Sans"/>
                <w:sz w:val="20"/>
                <w:szCs w:val="20"/>
              </w:rPr>
            </w:pPr>
          </w:p>
          <w:p w14:paraId="624FA193" w14:textId="530F7F32" w:rsidR="00B60559" w:rsidRPr="00EE3BD2" w:rsidRDefault="00B60559" w:rsidP="00BE2B86">
            <w:pPr>
              <w:rPr>
                <w:rFonts w:ascii="Open Sans" w:hAnsi="Open Sans" w:cs="Open Sans"/>
                <w:sz w:val="20"/>
                <w:szCs w:val="20"/>
              </w:rPr>
            </w:pPr>
            <w:r>
              <w:rPr>
                <w:rFonts w:ascii="Open Sans" w:hAnsi="Open Sans" w:cs="Open Sans"/>
                <w:sz w:val="20"/>
                <w:szCs w:val="20"/>
              </w:rPr>
              <w:t xml:space="preserve">f) see note for </w:t>
            </w:r>
            <w:r w:rsidRPr="00B60559">
              <w:rPr>
                <w:rFonts w:ascii="Open Sans" w:hAnsi="Open Sans" w:cs="Open Sans"/>
                <w:sz w:val="20"/>
                <w:szCs w:val="20"/>
              </w:rPr>
              <w:t>ML.C1.1.IL.d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4739D4C1"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53156B3" w14:textId="77777777" w:rsidR="00FF53B8" w:rsidRDefault="00FF53B8" w:rsidP="00733F6A">
            <w:pPr>
              <w:rPr>
                <w:rFonts w:ascii="Open Sans" w:hAnsi="Open Sans" w:cs="Open Sans"/>
                <w:b/>
                <w:szCs w:val="20"/>
              </w:rPr>
            </w:pPr>
          </w:p>
          <w:p w14:paraId="712695B2" w14:textId="00D80878" w:rsidR="00FF53B8" w:rsidRPr="00EE3BD2" w:rsidRDefault="00FF53B8"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536671">
        <w:trPr>
          <w:cantSplit/>
          <w:trHeight w:val="148"/>
          <w:jc w:val="center"/>
        </w:trPr>
        <w:tc>
          <w:tcPr>
            <w:tcW w:w="5000" w:type="pct"/>
          </w:tcPr>
          <w:p w14:paraId="4822A28D" w14:textId="77777777" w:rsidR="008D5F09" w:rsidRDefault="008D5F09" w:rsidP="005366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5366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lastRenderedPageBreak/>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0D59FB30" w14:textId="7D0895D3" w:rsidR="004C254A" w:rsidRDefault="00FF53B8" w:rsidP="004F5634">
            <w:pPr>
              <w:rPr>
                <w:rFonts w:ascii="Open Sans" w:hAnsi="Open Sans" w:cs="Open Sans"/>
                <w:szCs w:val="20"/>
              </w:rPr>
            </w:pPr>
            <w:r>
              <w:rPr>
                <w:rFonts w:ascii="Open Sans" w:hAnsi="Open Sans" w:cs="Open Sans"/>
                <w:szCs w:val="20"/>
              </w:rPr>
              <w:lastRenderedPageBreak/>
              <w:t xml:space="preserve">a) </w:t>
            </w:r>
            <w:r w:rsidR="00AE0199">
              <w:rPr>
                <w:rFonts w:ascii="Open Sans" w:hAnsi="Open Sans" w:cs="Open Sans"/>
                <w:szCs w:val="20"/>
              </w:rPr>
              <w:t>Y</w:t>
            </w:r>
          </w:p>
          <w:p w14:paraId="6EC19606" w14:textId="7B402FAE" w:rsidR="00FF53B8" w:rsidRDefault="00FF53B8" w:rsidP="004F5634">
            <w:pPr>
              <w:rPr>
                <w:rFonts w:ascii="Open Sans" w:hAnsi="Open Sans" w:cs="Open Sans"/>
                <w:szCs w:val="20"/>
              </w:rPr>
            </w:pPr>
            <w:r>
              <w:rPr>
                <w:rFonts w:ascii="Open Sans" w:hAnsi="Open Sans" w:cs="Open Sans"/>
                <w:szCs w:val="20"/>
              </w:rPr>
              <w:t xml:space="preserve">b) </w:t>
            </w:r>
            <w:r w:rsidR="004A0EE9">
              <w:rPr>
                <w:rFonts w:ascii="Open Sans" w:hAnsi="Open Sans" w:cs="Open Sans"/>
                <w:szCs w:val="20"/>
              </w:rPr>
              <w:t>Y</w:t>
            </w:r>
          </w:p>
          <w:p w14:paraId="4C43AD07" w14:textId="07C2E513" w:rsidR="00FF53B8" w:rsidRDefault="00FF53B8" w:rsidP="004F5634">
            <w:pPr>
              <w:rPr>
                <w:rFonts w:ascii="Open Sans" w:hAnsi="Open Sans" w:cs="Open Sans"/>
                <w:szCs w:val="20"/>
              </w:rPr>
            </w:pPr>
            <w:r>
              <w:rPr>
                <w:rFonts w:ascii="Open Sans" w:hAnsi="Open Sans" w:cs="Open Sans"/>
                <w:szCs w:val="20"/>
              </w:rPr>
              <w:t xml:space="preserve">c) </w:t>
            </w:r>
            <w:r w:rsidR="004A0EE9">
              <w:rPr>
                <w:rFonts w:ascii="Open Sans" w:hAnsi="Open Sans" w:cs="Open Sans"/>
                <w:szCs w:val="20"/>
              </w:rPr>
              <w:t>Y</w:t>
            </w:r>
          </w:p>
          <w:p w14:paraId="370DCEFC" w14:textId="5ADACDB6" w:rsidR="00FF53B8" w:rsidRDefault="00FF53B8" w:rsidP="004F5634">
            <w:pPr>
              <w:rPr>
                <w:rFonts w:ascii="Open Sans" w:hAnsi="Open Sans" w:cs="Open Sans"/>
                <w:szCs w:val="20"/>
              </w:rPr>
            </w:pPr>
            <w:r>
              <w:rPr>
                <w:rFonts w:ascii="Open Sans" w:hAnsi="Open Sans" w:cs="Open Sans"/>
                <w:szCs w:val="20"/>
              </w:rPr>
              <w:t xml:space="preserve">d) </w:t>
            </w:r>
            <w:r w:rsidR="004A0EE9">
              <w:rPr>
                <w:rFonts w:ascii="Open Sans" w:hAnsi="Open Sans" w:cs="Open Sans"/>
                <w:szCs w:val="20"/>
              </w:rPr>
              <w:t>Y</w:t>
            </w:r>
          </w:p>
          <w:p w14:paraId="2CD35F0F" w14:textId="06A11D6A" w:rsidR="00FF53B8" w:rsidRDefault="00FF53B8" w:rsidP="004F5634">
            <w:pPr>
              <w:rPr>
                <w:rFonts w:ascii="Open Sans" w:hAnsi="Open Sans" w:cs="Open Sans"/>
                <w:szCs w:val="20"/>
              </w:rPr>
            </w:pPr>
            <w:r>
              <w:rPr>
                <w:rFonts w:ascii="Open Sans" w:hAnsi="Open Sans" w:cs="Open Sans"/>
                <w:szCs w:val="20"/>
              </w:rPr>
              <w:t xml:space="preserve">e) </w:t>
            </w:r>
            <w:r w:rsidR="004A0EE9">
              <w:rPr>
                <w:rFonts w:ascii="Open Sans" w:hAnsi="Open Sans" w:cs="Open Sans"/>
                <w:szCs w:val="20"/>
              </w:rPr>
              <w:t>Y</w:t>
            </w:r>
          </w:p>
          <w:p w14:paraId="3C4C44CE" w14:textId="37CAA3D5" w:rsidR="00FF53B8" w:rsidRDefault="00FF53B8" w:rsidP="004F5634">
            <w:pPr>
              <w:rPr>
                <w:rFonts w:ascii="Open Sans" w:hAnsi="Open Sans" w:cs="Open Sans"/>
                <w:szCs w:val="20"/>
              </w:rPr>
            </w:pPr>
            <w:r>
              <w:rPr>
                <w:rFonts w:ascii="Open Sans" w:hAnsi="Open Sans" w:cs="Open Sans"/>
                <w:szCs w:val="20"/>
              </w:rPr>
              <w:t xml:space="preserve">f) </w:t>
            </w:r>
            <w:r w:rsidR="004A0EE9">
              <w:rPr>
                <w:rFonts w:ascii="Open Sans" w:hAnsi="Open Sans" w:cs="Open Sans"/>
                <w:szCs w:val="20"/>
              </w:rPr>
              <w:t>Y</w:t>
            </w:r>
          </w:p>
          <w:p w14:paraId="4B9F0304" w14:textId="67F4CD72" w:rsidR="00FF53B8" w:rsidRDefault="00FF53B8" w:rsidP="004F5634">
            <w:pPr>
              <w:rPr>
                <w:rFonts w:ascii="Open Sans" w:hAnsi="Open Sans" w:cs="Open Sans"/>
                <w:szCs w:val="20"/>
              </w:rPr>
            </w:pPr>
            <w:r>
              <w:rPr>
                <w:rFonts w:ascii="Open Sans" w:hAnsi="Open Sans" w:cs="Open Sans"/>
                <w:szCs w:val="20"/>
              </w:rPr>
              <w:t xml:space="preserve">g) </w:t>
            </w:r>
            <w:r w:rsidR="002C64CD">
              <w:rPr>
                <w:rFonts w:ascii="Open Sans" w:hAnsi="Open Sans" w:cs="Open Sans"/>
                <w:szCs w:val="20"/>
              </w:rPr>
              <w:t>Y</w:t>
            </w:r>
          </w:p>
          <w:p w14:paraId="2DB3AE16" w14:textId="728E606D" w:rsidR="00FF53B8" w:rsidRPr="004C254A" w:rsidRDefault="00FF53B8" w:rsidP="004F5634">
            <w:pPr>
              <w:rPr>
                <w:rFonts w:ascii="Open Sans" w:hAnsi="Open Sans" w:cs="Open Sans"/>
                <w:szCs w:val="20"/>
              </w:rPr>
            </w:pPr>
            <w:r>
              <w:rPr>
                <w:rFonts w:ascii="Open Sans" w:hAnsi="Open Sans" w:cs="Open Sans"/>
                <w:szCs w:val="20"/>
              </w:rPr>
              <w:t xml:space="preserve">h) </w:t>
            </w:r>
            <w:r w:rsidR="002C7610">
              <w:rPr>
                <w:rFonts w:ascii="Open Sans" w:hAnsi="Open Sans" w:cs="Open Sans"/>
                <w:szCs w:val="20"/>
              </w:rPr>
              <w:t>Y</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1ED58FA2" w14:textId="77777777" w:rsidR="004C254A" w:rsidRDefault="00AE0199" w:rsidP="004F5634">
            <w:pPr>
              <w:rPr>
                <w:rFonts w:ascii="Open Sans" w:hAnsi="Open Sans" w:cs="Open Sans"/>
                <w:szCs w:val="20"/>
              </w:rPr>
            </w:pPr>
            <w:r>
              <w:rPr>
                <w:rFonts w:ascii="Open Sans" w:hAnsi="Open Sans" w:cs="Open Sans"/>
                <w:szCs w:val="20"/>
              </w:rPr>
              <w:t xml:space="preserve">a) students can examine and analyze information </w:t>
            </w:r>
            <w:r w:rsidR="004A0EE9">
              <w:rPr>
                <w:rFonts w:ascii="Open Sans" w:hAnsi="Open Sans" w:cs="Open Sans"/>
                <w:szCs w:val="20"/>
              </w:rPr>
              <w:t>about culture through any of the “points de départ" sections in each lesson as well as through the “Rendez-vous à Nice” videos; as for exchanging information on patterns of behavior, students have several activities in the “culture sur place” sections to perform those tasks</w:t>
            </w:r>
          </w:p>
          <w:p w14:paraId="07A4ED04" w14:textId="77777777" w:rsidR="004A0EE9" w:rsidRDefault="004A0EE9" w:rsidP="004F5634">
            <w:pPr>
              <w:rPr>
                <w:rFonts w:ascii="Open Sans" w:hAnsi="Open Sans" w:cs="Open Sans"/>
                <w:szCs w:val="20"/>
              </w:rPr>
            </w:pPr>
          </w:p>
          <w:p w14:paraId="7D584C57" w14:textId="37AF6229" w:rsidR="004A0EE9" w:rsidRDefault="004A0EE9" w:rsidP="004F5634">
            <w:pPr>
              <w:rPr>
                <w:rFonts w:ascii="Open Sans" w:hAnsi="Open Sans" w:cs="Open Sans"/>
                <w:szCs w:val="20"/>
              </w:rPr>
            </w:pPr>
            <w:r>
              <w:rPr>
                <w:rFonts w:ascii="Open Sans" w:hAnsi="Open Sans" w:cs="Open Sans"/>
                <w:szCs w:val="20"/>
              </w:rPr>
              <w:lastRenderedPageBreak/>
              <w:t>b) standard, informal and formal registers of</w:t>
            </w:r>
            <w:r w:rsidR="00EC1DEC">
              <w:rPr>
                <w:rFonts w:ascii="Open Sans" w:hAnsi="Open Sans" w:cs="Open Sans"/>
                <w:szCs w:val="20"/>
              </w:rPr>
              <w:t xml:space="preserve"> speech as well as writing professional e-mails is addressed in unit 4;</w:t>
            </w:r>
            <w:r>
              <w:rPr>
                <w:rFonts w:ascii="Open Sans" w:hAnsi="Open Sans" w:cs="Open Sans"/>
                <w:szCs w:val="20"/>
              </w:rPr>
              <w:t xml:space="preserve"> formal and informal letter writing is addressed in unit 6 </w:t>
            </w:r>
          </w:p>
          <w:p w14:paraId="36B790A5" w14:textId="77777777" w:rsidR="004A0EE9" w:rsidRDefault="004A0EE9" w:rsidP="004F5634">
            <w:pPr>
              <w:rPr>
                <w:rFonts w:ascii="Open Sans" w:hAnsi="Open Sans" w:cs="Open Sans"/>
                <w:szCs w:val="20"/>
              </w:rPr>
            </w:pPr>
          </w:p>
          <w:p w14:paraId="0378B0EA" w14:textId="77777777" w:rsidR="004A0EE9" w:rsidRDefault="004A0EE9" w:rsidP="004F5634">
            <w:pPr>
              <w:rPr>
                <w:rFonts w:ascii="Open Sans" w:hAnsi="Open Sans" w:cs="Open Sans"/>
                <w:szCs w:val="20"/>
              </w:rPr>
            </w:pPr>
            <w:r>
              <w:rPr>
                <w:rFonts w:ascii="Open Sans" w:hAnsi="Open Sans" w:cs="Open Sans"/>
                <w:szCs w:val="20"/>
              </w:rPr>
              <w:t>c) this standard is addressed in photographs throughout the text as well as in the “Rendez-vous à Nice” videos.  Additionally, there are several activities throughout which have students researching various cultural activities where they will be able to observe and identify them more</w:t>
            </w:r>
          </w:p>
          <w:p w14:paraId="38745180" w14:textId="77777777" w:rsidR="004A0EE9" w:rsidRDefault="004A0EE9" w:rsidP="004F5634">
            <w:pPr>
              <w:rPr>
                <w:rFonts w:ascii="Open Sans" w:hAnsi="Open Sans" w:cs="Open Sans"/>
                <w:szCs w:val="20"/>
              </w:rPr>
            </w:pPr>
          </w:p>
          <w:p w14:paraId="5385F441" w14:textId="77777777" w:rsidR="004A0EE9" w:rsidRDefault="004A0EE9" w:rsidP="004F5634">
            <w:pPr>
              <w:rPr>
                <w:rFonts w:ascii="Open Sans" w:hAnsi="Open Sans" w:cs="Open Sans"/>
                <w:szCs w:val="20"/>
              </w:rPr>
            </w:pPr>
            <w:r>
              <w:rPr>
                <w:rFonts w:ascii="Open Sans" w:hAnsi="Open Sans" w:cs="Open Sans"/>
                <w:szCs w:val="20"/>
              </w:rPr>
              <w:t>d) several activities throughout the text require students to compare and contrast French-speaking cultures with American culture</w:t>
            </w:r>
          </w:p>
          <w:p w14:paraId="4E1CB907" w14:textId="77777777" w:rsidR="004A0EE9" w:rsidRDefault="004A0EE9" w:rsidP="004F5634">
            <w:pPr>
              <w:rPr>
                <w:rFonts w:ascii="Open Sans" w:hAnsi="Open Sans" w:cs="Open Sans"/>
                <w:szCs w:val="20"/>
              </w:rPr>
            </w:pPr>
          </w:p>
          <w:p w14:paraId="7BBD0672" w14:textId="77777777" w:rsidR="004A0EE9" w:rsidRDefault="004A0EE9" w:rsidP="004F5634">
            <w:pPr>
              <w:rPr>
                <w:rFonts w:ascii="Open Sans" w:hAnsi="Open Sans" w:cs="Open Sans"/>
                <w:szCs w:val="20"/>
              </w:rPr>
            </w:pPr>
            <w:r>
              <w:rPr>
                <w:rFonts w:ascii="Open Sans" w:hAnsi="Open Sans" w:cs="Open Sans"/>
                <w:szCs w:val="20"/>
              </w:rPr>
              <w:t>e) the various photographs, posters, and realia, especially those presented in the “du côté des médias" section, address this standard</w:t>
            </w:r>
          </w:p>
          <w:p w14:paraId="1CE7E0A0" w14:textId="77777777" w:rsidR="004A0EE9" w:rsidRDefault="004A0EE9" w:rsidP="004F5634">
            <w:pPr>
              <w:rPr>
                <w:rFonts w:ascii="Open Sans" w:hAnsi="Open Sans" w:cs="Open Sans"/>
                <w:szCs w:val="20"/>
              </w:rPr>
            </w:pPr>
          </w:p>
          <w:p w14:paraId="1E12F6AF" w14:textId="74AAC3F5" w:rsidR="004A0EE9" w:rsidRDefault="004A0EE9" w:rsidP="004F5634">
            <w:pPr>
              <w:rPr>
                <w:rFonts w:ascii="Open Sans" w:hAnsi="Open Sans" w:cs="Open Sans"/>
                <w:szCs w:val="20"/>
              </w:rPr>
            </w:pPr>
            <w:r>
              <w:rPr>
                <w:rFonts w:ascii="Open Sans" w:hAnsi="Open Sans" w:cs="Open Sans"/>
                <w:szCs w:val="20"/>
              </w:rPr>
              <w:t>f) there are several directed/simulated conversations throughout the text</w:t>
            </w:r>
          </w:p>
          <w:p w14:paraId="562C8E81" w14:textId="4D96705D" w:rsidR="004A0EE9" w:rsidRDefault="004A0EE9" w:rsidP="004F5634">
            <w:pPr>
              <w:rPr>
                <w:rFonts w:ascii="Open Sans" w:hAnsi="Open Sans" w:cs="Open Sans"/>
                <w:szCs w:val="20"/>
              </w:rPr>
            </w:pPr>
          </w:p>
          <w:p w14:paraId="1F6189E3" w14:textId="5C30E91C" w:rsidR="004A0EE9" w:rsidRDefault="004A0EE9" w:rsidP="004F5634">
            <w:pPr>
              <w:rPr>
                <w:rFonts w:ascii="Open Sans" w:hAnsi="Open Sans" w:cs="Open Sans"/>
                <w:szCs w:val="20"/>
              </w:rPr>
            </w:pPr>
            <w:r>
              <w:rPr>
                <w:rFonts w:ascii="Open Sans" w:hAnsi="Open Sans" w:cs="Open Sans"/>
                <w:szCs w:val="20"/>
              </w:rPr>
              <w:t xml:space="preserve">g) </w:t>
            </w:r>
            <w:r w:rsidR="002C64CD">
              <w:rPr>
                <w:rFonts w:ascii="Open Sans" w:hAnsi="Open Sans" w:cs="Open Sans"/>
                <w:szCs w:val="20"/>
              </w:rPr>
              <w:t>n</w:t>
            </w:r>
            <w:r w:rsidR="002C64CD" w:rsidRPr="002C64CD">
              <w:rPr>
                <w:rFonts w:ascii="Open Sans" w:hAnsi="Open Sans" w:cs="Open Sans"/>
                <w:szCs w:val="20"/>
              </w:rPr>
              <w:t xml:space="preserve">umerous activities throughout the text require interaction with peers. </w:t>
            </w:r>
            <w:r w:rsidR="002C64CD">
              <w:rPr>
                <w:rFonts w:ascii="Open Sans" w:hAnsi="Open Sans" w:cs="Open Sans"/>
                <w:szCs w:val="20"/>
              </w:rPr>
              <w:t>I</w:t>
            </w:r>
            <w:r w:rsidR="002C7610">
              <w:rPr>
                <w:rFonts w:ascii="Open Sans" w:hAnsi="Open Sans" w:cs="Open Sans"/>
                <w:szCs w:val="20"/>
              </w:rPr>
              <w:t>nteraction with a “p</w:t>
            </w:r>
            <w:r w:rsidR="002C64CD">
              <w:rPr>
                <w:rFonts w:ascii="Open Sans" w:hAnsi="Open Sans" w:cs="Open Sans"/>
                <w:szCs w:val="20"/>
              </w:rPr>
              <w:t>eer group of the target culture</w:t>
            </w:r>
            <w:r w:rsidR="002C7610">
              <w:rPr>
                <w:rFonts w:ascii="Open Sans" w:hAnsi="Open Sans" w:cs="Open Sans"/>
                <w:szCs w:val="20"/>
              </w:rPr>
              <w:t>”</w:t>
            </w:r>
            <w:r w:rsidR="002C64CD">
              <w:rPr>
                <w:rFonts w:ascii="Open Sans" w:hAnsi="Open Sans" w:cs="Open Sans"/>
                <w:szCs w:val="20"/>
              </w:rPr>
              <w:t xml:space="preserve"> would need to be addressed by the teacher.  O</w:t>
            </w:r>
            <w:r w:rsidR="002C7610">
              <w:rPr>
                <w:rFonts w:ascii="Open Sans" w:hAnsi="Open Sans" w:cs="Open Sans"/>
                <w:szCs w:val="20"/>
              </w:rPr>
              <w:t>therwise the directed/simulated conversations with the peer group could satisfy this standard</w:t>
            </w:r>
          </w:p>
          <w:p w14:paraId="5D454B41" w14:textId="4664DB9F" w:rsidR="002C7610" w:rsidRDefault="002C7610" w:rsidP="004F5634">
            <w:pPr>
              <w:rPr>
                <w:rFonts w:ascii="Open Sans" w:hAnsi="Open Sans" w:cs="Open Sans"/>
                <w:szCs w:val="20"/>
              </w:rPr>
            </w:pPr>
          </w:p>
          <w:p w14:paraId="319EA5B7" w14:textId="032DF9E4" w:rsidR="004A0EE9" w:rsidRPr="004C254A" w:rsidRDefault="002C7610" w:rsidP="004F5634">
            <w:pPr>
              <w:rPr>
                <w:rFonts w:ascii="Open Sans" w:hAnsi="Open Sans" w:cs="Open Sans"/>
                <w:szCs w:val="20"/>
              </w:rPr>
            </w:pPr>
            <w:r>
              <w:rPr>
                <w:rFonts w:ascii="Open Sans" w:hAnsi="Open Sans" w:cs="Open Sans"/>
                <w:szCs w:val="20"/>
              </w:rPr>
              <w:t>h) This is primarily presented as “reference desk” notes in the margins of the teacher’s edition</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E73E748"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E65FAD3" w14:textId="77777777" w:rsidR="002C7610" w:rsidRDefault="002C7610" w:rsidP="004F5634">
            <w:pPr>
              <w:rPr>
                <w:rFonts w:ascii="Open Sans" w:hAnsi="Open Sans" w:cs="Open Sans"/>
                <w:b/>
                <w:szCs w:val="20"/>
              </w:rPr>
            </w:pPr>
          </w:p>
          <w:p w14:paraId="20C533AD" w14:textId="19542AA6" w:rsidR="002C7610" w:rsidRPr="004C254A" w:rsidRDefault="002C7610"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536671">
        <w:trPr>
          <w:cantSplit/>
          <w:trHeight w:val="148"/>
          <w:jc w:val="center"/>
        </w:trPr>
        <w:tc>
          <w:tcPr>
            <w:tcW w:w="5000" w:type="pct"/>
          </w:tcPr>
          <w:p w14:paraId="624E1163" w14:textId="77777777" w:rsidR="008D5F09" w:rsidRDefault="008D5F09" w:rsidP="005366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5366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478FDFEC" w14:textId="34C7F921" w:rsidR="00C11F30" w:rsidRDefault="002C7610" w:rsidP="004F5634">
            <w:pPr>
              <w:rPr>
                <w:rFonts w:ascii="Open Sans" w:hAnsi="Open Sans" w:cs="Open Sans"/>
                <w:szCs w:val="20"/>
              </w:rPr>
            </w:pPr>
            <w:r>
              <w:rPr>
                <w:rFonts w:ascii="Open Sans" w:hAnsi="Open Sans" w:cs="Open Sans"/>
                <w:szCs w:val="20"/>
              </w:rPr>
              <w:t>a) Y</w:t>
            </w:r>
          </w:p>
          <w:p w14:paraId="17039ADF" w14:textId="6EFEBDCC" w:rsidR="002C7610" w:rsidRDefault="002C7610" w:rsidP="004F5634">
            <w:pPr>
              <w:rPr>
                <w:rFonts w:ascii="Open Sans" w:hAnsi="Open Sans" w:cs="Open Sans"/>
                <w:szCs w:val="20"/>
              </w:rPr>
            </w:pPr>
            <w:r>
              <w:rPr>
                <w:rFonts w:ascii="Open Sans" w:hAnsi="Open Sans" w:cs="Open Sans"/>
                <w:szCs w:val="20"/>
              </w:rPr>
              <w:t>b) Y</w:t>
            </w:r>
          </w:p>
          <w:p w14:paraId="69E9CDB0" w14:textId="2B8EC489" w:rsidR="002C7610" w:rsidRPr="00C11F30" w:rsidRDefault="002C7610" w:rsidP="004F5634">
            <w:pPr>
              <w:rPr>
                <w:rFonts w:ascii="Open Sans" w:hAnsi="Open Sans" w:cs="Open Sans"/>
                <w:szCs w:val="20"/>
              </w:rPr>
            </w:pPr>
            <w:r>
              <w:rPr>
                <w:rFonts w:ascii="Open Sans" w:hAnsi="Open Sans" w:cs="Open Sans"/>
                <w:szCs w:val="20"/>
              </w:rPr>
              <w:t>c) Y</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4BE7FAF5" w:rsidR="00C11F30" w:rsidRPr="00C11F30" w:rsidRDefault="002C7610" w:rsidP="004F5634">
            <w:pPr>
              <w:rPr>
                <w:rFonts w:ascii="Open Sans" w:hAnsi="Open Sans" w:cs="Open Sans"/>
                <w:szCs w:val="20"/>
              </w:rPr>
            </w:pPr>
            <w:r>
              <w:rPr>
                <w:rFonts w:ascii="Open Sans" w:hAnsi="Open Sans" w:cs="Open Sans"/>
                <w:szCs w:val="20"/>
              </w:rPr>
              <w:t>b-c) these standards are addressed especially in the “lecture thématique” and “du côté des médias” sections</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D93C3FD"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743F55A2" w14:textId="77777777" w:rsidR="002C7610" w:rsidRDefault="002C7610" w:rsidP="004F5634">
            <w:pPr>
              <w:rPr>
                <w:rFonts w:ascii="Open Sans" w:hAnsi="Open Sans" w:cs="Open Sans"/>
                <w:b/>
                <w:szCs w:val="20"/>
              </w:rPr>
            </w:pPr>
          </w:p>
          <w:p w14:paraId="02E06619" w14:textId="3CC516E5" w:rsidR="002C7610" w:rsidRPr="004C254A" w:rsidRDefault="002C7610"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536671">
        <w:trPr>
          <w:cantSplit/>
          <w:trHeight w:val="148"/>
          <w:jc w:val="center"/>
        </w:trPr>
        <w:tc>
          <w:tcPr>
            <w:tcW w:w="5000" w:type="pct"/>
          </w:tcPr>
          <w:p w14:paraId="04007ABD" w14:textId="77777777" w:rsidR="008D5F09" w:rsidRDefault="008D5F09" w:rsidP="005366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5366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lastRenderedPageBreak/>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536671">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536671">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lastRenderedPageBreak/>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536671">
        <w:trPr>
          <w:cantSplit/>
          <w:trHeight w:val="148"/>
          <w:jc w:val="center"/>
        </w:trPr>
        <w:tc>
          <w:tcPr>
            <w:tcW w:w="5000" w:type="pct"/>
          </w:tcPr>
          <w:p w14:paraId="11694CDC" w14:textId="77777777" w:rsidR="008D5F09" w:rsidRDefault="008D5F09" w:rsidP="005366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5366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01E55CC7" w14:textId="555BAC4C" w:rsidR="00311C0B" w:rsidRDefault="002C7610" w:rsidP="004F5634">
            <w:pPr>
              <w:rPr>
                <w:rFonts w:ascii="Open Sans" w:hAnsi="Open Sans" w:cs="Open Sans"/>
                <w:szCs w:val="20"/>
              </w:rPr>
            </w:pPr>
            <w:r>
              <w:rPr>
                <w:rFonts w:ascii="Open Sans" w:hAnsi="Open Sans" w:cs="Open Sans"/>
                <w:szCs w:val="20"/>
              </w:rPr>
              <w:t>a) Y</w:t>
            </w:r>
          </w:p>
          <w:p w14:paraId="7DF78D7B" w14:textId="70A1C9B7" w:rsidR="002C7610" w:rsidRDefault="002C7610" w:rsidP="004F5634">
            <w:pPr>
              <w:rPr>
                <w:rFonts w:ascii="Open Sans" w:hAnsi="Open Sans" w:cs="Open Sans"/>
                <w:szCs w:val="20"/>
              </w:rPr>
            </w:pPr>
            <w:r>
              <w:rPr>
                <w:rFonts w:ascii="Open Sans" w:hAnsi="Open Sans" w:cs="Open Sans"/>
                <w:szCs w:val="20"/>
              </w:rPr>
              <w:t>b) Y</w:t>
            </w:r>
          </w:p>
          <w:p w14:paraId="6E2E729C" w14:textId="29BE75EE" w:rsidR="002C7610" w:rsidRDefault="002C7610" w:rsidP="004F5634">
            <w:pPr>
              <w:rPr>
                <w:rFonts w:ascii="Open Sans" w:hAnsi="Open Sans" w:cs="Open Sans"/>
                <w:szCs w:val="20"/>
              </w:rPr>
            </w:pPr>
            <w:r>
              <w:rPr>
                <w:rFonts w:ascii="Open Sans" w:hAnsi="Open Sans" w:cs="Open Sans"/>
                <w:szCs w:val="20"/>
              </w:rPr>
              <w:t xml:space="preserve">c) </w:t>
            </w:r>
            <w:r w:rsidR="00F31002">
              <w:rPr>
                <w:rFonts w:ascii="Open Sans" w:hAnsi="Open Sans" w:cs="Open Sans"/>
                <w:szCs w:val="20"/>
              </w:rPr>
              <w:t>Y</w:t>
            </w:r>
          </w:p>
          <w:p w14:paraId="0ABF0441" w14:textId="6CBDD665" w:rsidR="00A94306" w:rsidRDefault="00A94306" w:rsidP="004F5634">
            <w:pPr>
              <w:rPr>
                <w:rFonts w:ascii="Open Sans" w:hAnsi="Open Sans" w:cs="Open Sans"/>
                <w:szCs w:val="20"/>
              </w:rPr>
            </w:pPr>
            <w:r>
              <w:rPr>
                <w:rFonts w:ascii="Open Sans" w:hAnsi="Open Sans" w:cs="Open Sans"/>
                <w:szCs w:val="20"/>
              </w:rPr>
              <w:t>d( Y</w:t>
            </w:r>
          </w:p>
          <w:p w14:paraId="2406017B" w14:textId="5A52C453" w:rsidR="002C7610" w:rsidRPr="00311C0B" w:rsidRDefault="002C7610" w:rsidP="004F5634">
            <w:pPr>
              <w:rPr>
                <w:rFonts w:ascii="Open Sans" w:hAnsi="Open Sans" w:cs="Open Sans"/>
                <w:szCs w:val="20"/>
              </w:rPr>
            </w:pPr>
            <w:r>
              <w:rPr>
                <w:rFonts w:ascii="Open Sans" w:hAnsi="Open Sans" w:cs="Open Sans"/>
                <w:szCs w:val="20"/>
              </w:rPr>
              <w:t xml:space="preserve">e) </w:t>
            </w:r>
            <w:r w:rsidR="00F31002">
              <w:rPr>
                <w:rFonts w:ascii="Open Sans" w:hAnsi="Open Sans" w:cs="Open Sans"/>
                <w:szCs w:val="20"/>
              </w:rPr>
              <w:t>Y</w:t>
            </w:r>
          </w:p>
        </w:tc>
        <w:tc>
          <w:tcPr>
            <w:tcW w:w="249" w:type="pct"/>
          </w:tcPr>
          <w:p w14:paraId="0C5FCCC4" w14:textId="78132955" w:rsidR="00F31002" w:rsidRDefault="00F31002" w:rsidP="00F31002">
            <w:pPr>
              <w:rPr>
                <w:rFonts w:ascii="Open Sans" w:hAnsi="Open Sans" w:cs="Open Sans"/>
                <w:szCs w:val="20"/>
              </w:rPr>
            </w:pPr>
          </w:p>
          <w:p w14:paraId="15739D35" w14:textId="77777777" w:rsidR="00311C0B" w:rsidRPr="00311C0B" w:rsidRDefault="00311C0B" w:rsidP="004F5634">
            <w:pPr>
              <w:rPr>
                <w:rFonts w:ascii="Open Sans" w:hAnsi="Open Sans" w:cs="Open Sans"/>
                <w:szCs w:val="20"/>
              </w:rPr>
            </w:pPr>
          </w:p>
        </w:tc>
        <w:tc>
          <w:tcPr>
            <w:tcW w:w="1738" w:type="pct"/>
          </w:tcPr>
          <w:p w14:paraId="52755F06" w14:textId="3255434F" w:rsidR="00311C0B" w:rsidRDefault="002C7610" w:rsidP="004F5634">
            <w:pPr>
              <w:rPr>
                <w:rFonts w:ascii="Open Sans" w:hAnsi="Open Sans" w:cs="Open Sans"/>
                <w:szCs w:val="20"/>
              </w:rPr>
            </w:pPr>
            <w:r>
              <w:rPr>
                <w:rFonts w:ascii="Open Sans" w:hAnsi="Open Sans" w:cs="Open Sans"/>
                <w:szCs w:val="20"/>
              </w:rPr>
              <w:t>a) “la monde francophone” is presented on p. ix; a physical map of France is on p. x; a map of the regions and départements of France is on p. xi; and a map of the arrondissements of Paris is on pp. xii-xiii.  There are also maps for the sections on “points de départ" which focus on various parts of “le francophonie”</w:t>
            </w:r>
          </w:p>
          <w:p w14:paraId="0C03F170" w14:textId="0E5210F6" w:rsidR="002C7610" w:rsidRDefault="002C7610" w:rsidP="004F5634">
            <w:pPr>
              <w:rPr>
                <w:rFonts w:ascii="Open Sans" w:hAnsi="Open Sans" w:cs="Open Sans"/>
                <w:szCs w:val="20"/>
              </w:rPr>
            </w:pPr>
          </w:p>
          <w:p w14:paraId="7D61547A" w14:textId="38E2CEDE" w:rsidR="002C7610" w:rsidRDefault="002C7610" w:rsidP="004F5634">
            <w:pPr>
              <w:rPr>
                <w:rFonts w:ascii="Open Sans" w:hAnsi="Open Sans" w:cs="Open Sans"/>
                <w:szCs w:val="20"/>
              </w:rPr>
            </w:pPr>
            <w:r>
              <w:rPr>
                <w:rFonts w:ascii="Open Sans" w:hAnsi="Open Sans" w:cs="Open Sans"/>
                <w:szCs w:val="20"/>
              </w:rPr>
              <w:t>b) there are several “connections” boxes in the margins of the teacher’s edition where teachers are given ideas of how to connect the material with other content areas</w:t>
            </w:r>
          </w:p>
          <w:p w14:paraId="7026F2B0" w14:textId="21393430" w:rsidR="002C7610" w:rsidRDefault="002C7610" w:rsidP="004F5634">
            <w:pPr>
              <w:rPr>
                <w:rFonts w:ascii="Open Sans" w:hAnsi="Open Sans" w:cs="Open Sans"/>
                <w:szCs w:val="20"/>
              </w:rPr>
            </w:pPr>
          </w:p>
          <w:p w14:paraId="2A93DECB" w14:textId="0CCA3024" w:rsidR="002C7610" w:rsidRDefault="002C7610" w:rsidP="004F5634">
            <w:pPr>
              <w:rPr>
                <w:rFonts w:ascii="Open Sans" w:hAnsi="Open Sans" w:cs="Open Sans"/>
                <w:szCs w:val="20"/>
              </w:rPr>
            </w:pPr>
            <w:r>
              <w:rPr>
                <w:rFonts w:ascii="Open Sans" w:hAnsi="Open Sans" w:cs="Open Sans"/>
                <w:szCs w:val="20"/>
              </w:rPr>
              <w:t xml:space="preserve">c) </w:t>
            </w:r>
            <w:r w:rsidR="00F31002">
              <w:rPr>
                <w:rFonts w:ascii="Open Sans" w:hAnsi="Open Sans" w:cs="Open Sans"/>
                <w:szCs w:val="20"/>
              </w:rPr>
              <w:t>readings and activities in the “points de départ" sections throughout the book address this standard</w:t>
            </w:r>
          </w:p>
          <w:p w14:paraId="43A58CAD" w14:textId="19DE6A7C" w:rsidR="00F31002" w:rsidRDefault="00F31002" w:rsidP="004F5634">
            <w:pPr>
              <w:rPr>
                <w:rFonts w:ascii="Open Sans" w:hAnsi="Open Sans" w:cs="Open Sans"/>
                <w:szCs w:val="20"/>
              </w:rPr>
            </w:pPr>
          </w:p>
          <w:p w14:paraId="75B48D45" w14:textId="7257B4C2" w:rsidR="00F31002" w:rsidRDefault="00F31002" w:rsidP="004F5634">
            <w:pPr>
              <w:rPr>
                <w:rFonts w:ascii="Open Sans" w:hAnsi="Open Sans" w:cs="Open Sans"/>
                <w:szCs w:val="20"/>
              </w:rPr>
            </w:pPr>
            <w:r>
              <w:rPr>
                <w:rFonts w:ascii="Open Sans" w:hAnsi="Open Sans" w:cs="Open Sans"/>
                <w:szCs w:val="20"/>
              </w:rPr>
              <w:t xml:space="preserve">d) </w:t>
            </w:r>
            <w:r w:rsidR="00A94306">
              <w:rPr>
                <w:rFonts w:ascii="Open Sans" w:hAnsi="Open Sans" w:cs="Open Sans"/>
                <w:szCs w:val="20"/>
              </w:rPr>
              <w:t>t</w:t>
            </w:r>
            <w:r w:rsidR="00A94306" w:rsidRPr="00A94306">
              <w:rPr>
                <w:rFonts w:ascii="Open Sans" w:hAnsi="Open Sans" w:cs="Open Sans"/>
                <w:szCs w:val="20"/>
              </w:rPr>
              <w:t xml:space="preserve">here are several activities where students are asked to compare attitudes and beliefs about current events of global importance, most of which appear in units 6, 8, and 9 in the sidebar of the TAE </w:t>
            </w:r>
          </w:p>
          <w:p w14:paraId="430F996A" w14:textId="77777777" w:rsidR="00A94306" w:rsidRDefault="00A94306" w:rsidP="004F5634">
            <w:pPr>
              <w:rPr>
                <w:rFonts w:ascii="Open Sans" w:hAnsi="Open Sans" w:cs="Open Sans"/>
                <w:szCs w:val="20"/>
              </w:rPr>
            </w:pPr>
          </w:p>
          <w:p w14:paraId="0F62C5B6" w14:textId="17BC650C" w:rsidR="002C7610" w:rsidRPr="00311C0B" w:rsidRDefault="00F31002" w:rsidP="00F31002">
            <w:pPr>
              <w:rPr>
                <w:rFonts w:ascii="Open Sans" w:hAnsi="Open Sans" w:cs="Open Sans"/>
                <w:szCs w:val="20"/>
              </w:rPr>
            </w:pPr>
            <w:r>
              <w:rPr>
                <w:rFonts w:ascii="Open Sans" w:hAnsi="Open Sans" w:cs="Open Sans"/>
                <w:szCs w:val="20"/>
              </w:rPr>
              <w:t>e) students are asked through a variety of activities to compare French-speaking culture to American culture; there are also numerous comparison extensions offered in the margins of the teacher’s edition</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BACA95E"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7DE7FE49" w14:textId="77777777" w:rsidR="00F31002" w:rsidRDefault="00F31002" w:rsidP="004F5634">
            <w:pPr>
              <w:rPr>
                <w:rFonts w:ascii="Open Sans" w:hAnsi="Open Sans" w:cs="Open Sans"/>
                <w:b/>
                <w:szCs w:val="20"/>
              </w:rPr>
            </w:pPr>
          </w:p>
          <w:p w14:paraId="35D6AD49" w14:textId="4813336D" w:rsidR="00F31002" w:rsidRPr="004C254A" w:rsidRDefault="00F31002"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536671">
        <w:trPr>
          <w:cantSplit/>
          <w:trHeight w:val="148"/>
          <w:jc w:val="center"/>
        </w:trPr>
        <w:tc>
          <w:tcPr>
            <w:tcW w:w="5000" w:type="pct"/>
          </w:tcPr>
          <w:p w14:paraId="0127586E" w14:textId="77777777" w:rsidR="008D5F09" w:rsidRDefault="008D5F09" w:rsidP="005366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5366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536671">
        <w:trPr>
          <w:cantSplit/>
          <w:trHeight w:val="148"/>
          <w:jc w:val="center"/>
        </w:trPr>
        <w:tc>
          <w:tcPr>
            <w:tcW w:w="5000" w:type="pct"/>
          </w:tcPr>
          <w:p w14:paraId="1CB1F27E" w14:textId="77777777" w:rsidR="008D5F09" w:rsidRDefault="008D5F09" w:rsidP="005366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5366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lastRenderedPageBreak/>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62F04D8D" w14:textId="12295D8D" w:rsidR="00311C0B" w:rsidRDefault="00215DBE" w:rsidP="004F5634">
            <w:pPr>
              <w:rPr>
                <w:rFonts w:ascii="Open Sans" w:hAnsi="Open Sans" w:cs="Open Sans"/>
                <w:szCs w:val="20"/>
              </w:rPr>
            </w:pPr>
            <w:r>
              <w:rPr>
                <w:rFonts w:ascii="Open Sans" w:hAnsi="Open Sans" w:cs="Open Sans"/>
                <w:szCs w:val="20"/>
              </w:rPr>
              <w:lastRenderedPageBreak/>
              <w:t>a) Y</w:t>
            </w:r>
          </w:p>
          <w:p w14:paraId="16891514" w14:textId="3D1F1042" w:rsidR="00215DBE" w:rsidRDefault="00215DBE" w:rsidP="004F5634">
            <w:pPr>
              <w:rPr>
                <w:rFonts w:ascii="Open Sans" w:hAnsi="Open Sans" w:cs="Open Sans"/>
                <w:szCs w:val="20"/>
              </w:rPr>
            </w:pPr>
            <w:r>
              <w:rPr>
                <w:rFonts w:ascii="Open Sans" w:hAnsi="Open Sans" w:cs="Open Sans"/>
                <w:szCs w:val="20"/>
              </w:rPr>
              <w:t>b)</w:t>
            </w:r>
            <w:r w:rsidR="00C04668">
              <w:rPr>
                <w:rFonts w:ascii="Open Sans" w:hAnsi="Open Sans" w:cs="Open Sans"/>
                <w:szCs w:val="20"/>
              </w:rPr>
              <w:t xml:space="preserve"> N</w:t>
            </w:r>
            <w:r>
              <w:rPr>
                <w:rFonts w:ascii="Open Sans" w:hAnsi="Open Sans" w:cs="Open Sans"/>
                <w:szCs w:val="20"/>
              </w:rPr>
              <w:t xml:space="preserve"> </w:t>
            </w:r>
          </w:p>
          <w:p w14:paraId="0D03D66D" w14:textId="62F0FB2E" w:rsidR="00215DBE" w:rsidRDefault="00215DBE" w:rsidP="004F5634">
            <w:pPr>
              <w:rPr>
                <w:rFonts w:ascii="Open Sans" w:hAnsi="Open Sans" w:cs="Open Sans"/>
                <w:szCs w:val="20"/>
              </w:rPr>
            </w:pPr>
            <w:r>
              <w:rPr>
                <w:rFonts w:ascii="Open Sans" w:hAnsi="Open Sans" w:cs="Open Sans"/>
                <w:szCs w:val="20"/>
              </w:rPr>
              <w:t xml:space="preserve">c) </w:t>
            </w:r>
            <w:r w:rsidR="00A94306">
              <w:rPr>
                <w:rFonts w:ascii="Open Sans" w:hAnsi="Open Sans" w:cs="Open Sans"/>
                <w:szCs w:val="20"/>
              </w:rPr>
              <w:t>Y</w:t>
            </w:r>
          </w:p>
          <w:p w14:paraId="14C3B2FE" w14:textId="60BC1870" w:rsidR="00215DBE" w:rsidRDefault="00215DBE" w:rsidP="004F5634">
            <w:pPr>
              <w:rPr>
                <w:rFonts w:ascii="Open Sans" w:hAnsi="Open Sans" w:cs="Open Sans"/>
                <w:szCs w:val="20"/>
              </w:rPr>
            </w:pPr>
            <w:r>
              <w:rPr>
                <w:rFonts w:ascii="Open Sans" w:hAnsi="Open Sans" w:cs="Open Sans"/>
                <w:szCs w:val="20"/>
              </w:rPr>
              <w:t xml:space="preserve">d) </w:t>
            </w:r>
            <w:r w:rsidR="00C04668">
              <w:rPr>
                <w:rFonts w:ascii="Open Sans" w:hAnsi="Open Sans" w:cs="Open Sans"/>
                <w:szCs w:val="20"/>
              </w:rPr>
              <w:t>Y</w:t>
            </w:r>
          </w:p>
          <w:p w14:paraId="27B15A54" w14:textId="0A13D7CB" w:rsidR="00215DBE" w:rsidRPr="00311C0B" w:rsidRDefault="00215DBE" w:rsidP="004F5634">
            <w:pPr>
              <w:rPr>
                <w:rFonts w:ascii="Open Sans" w:hAnsi="Open Sans" w:cs="Open Sans"/>
                <w:szCs w:val="20"/>
              </w:rPr>
            </w:pPr>
            <w:r>
              <w:rPr>
                <w:rFonts w:ascii="Open Sans" w:hAnsi="Open Sans" w:cs="Open Sans"/>
                <w:szCs w:val="20"/>
              </w:rPr>
              <w:t xml:space="preserve">e) </w:t>
            </w:r>
            <w:r w:rsidR="00C04668">
              <w:rPr>
                <w:rFonts w:ascii="Open Sans" w:hAnsi="Open Sans" w:cs="Open Sans"/>
                <w:szCs w:val="20"/>
              </w:rPr>
              <w:t>Y</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6F52B6BD" w14:textId="77777777" w:rsidR="00311C0B" w:rsidRDefault="00215DBE" w:rsidP="004F5634">
            <w:pPr>
              <w:rPr>
                <w:rFonts w:ascii="Open Sans" w:hAnsi="Open Sans" w:cs="Open Sans"/>
                <w:szCs w:val="20"/>
              </w:rPr>
            </w:pPr>
            <w:r>
              <w:rPr>
                <w:rFonts w:ascii="Open Sans" w:hAnsi="Open Sans" w:cs="Open Sans"/>
                <w:szCs w:val="20"/>
              </w:rPr>
              <w:t>a) the cumulative projects and some activities in the “stratégie communicative” sections have students creating presentations; it will be up to the teacher to ensure students use age-appropriate, authentic sources</w:t>
            </w:r>
          </w:p>
          <w:p w14:paraId="59812FF0" w14:textId="77777777" w:rsidR="00215DBE" w:rsidRDefault="00215DBE" w:rsidP="004F5634">
            <w:pPr>
              <w:rPr>
                <w:rFonts w:ascii="Open Sans" w:hAnsi="Open Sans" w:cs="Open Sans"/>
                <w:szCs w:val="20"/>
              </w:rPr>
            </w:pPr>
          </w:p>
          <w:p w14:paraId="2B69025D" w14:textId="77777777" w:rsidR="00215DBE" w:rsidRDefault="00215DBE" w:rsidP="004F5634">
            <w:pPr>
              <w:rPr>
                <w:rFonts w:ascii="Open Sans" w:hAnsi="Open Sans" w:cs="Open Sans"/>
                <w:szCs w:val="20"/>
              </w:rPr>
            </w:pPr>
            <w:r>
              <w:rPr>
                <w:rFonts w:ascii="Open Sans" w:hAnsi="Open Sans" w:cs="Open Sans"/>
                <w:szCs w:val="20"/>
              </w:rPr>
              <w:t>b) whereas there is no current events article in the text, students should have some basic vocabulary and grammar background to be able to complete this standard</w:t>
            </w:r>
            <w:r w:rsidR="00C04668">
              <w:rPr>
                <w:rFonts w:ascii="Open Sans" w:hAnsi="Open Sans" w:cs="Open Sans"/>
                <w:szCs w:val="20"/>
              </w:rPr>
              <w:t>, especially near the end of the text.  There are some “Critical thinking” boxes in the margins of the teacher’s edition where students are encouraged to research recent events</w:t>
            </w:r>
          </w:p>
          <w:p w14:paraId="3D619538" w14:textId="77777777" w:rsidR="00C04668" w:rsidRDefault="00C04668" w:rsidP="004F5634">
            <w:pPr>
              <w:rPr>
                <w:rFonts w:ascii="Open Sans" w:hAnsi="Open Sans" w:cs="Open Sans"/>
                <w:szCs w:val="20"/>
              </w:rPr>
            </w:pPr>
          </w:p>
          <w:p w14:paraId="7A1954F8" w14:textId="56EC6984" w:rsidR="00C04668" w:rsidRDefault="00C04668" w:rsidP="004F5634">
            <w:pPr>
              <w:rPr>
                <w:rFonts w:ascii="Open Sans" w:hAnsi="Open Sans" w:cs="Open Sans"/>
                <w:szCs w:val="20"/>
              </w:rPr>
            </w:pPr>
            <w:r>
              <w:rPr>
                <w:rFonts w:ascii="Open Sans" w:hAnsi="Open Sans" w:cs="Open Sans"/>
                <w:szCs w:val="20"/>
              </w:rPr>
              <w:lastRenderedPageBreak/>
              <w:t xml:space="preserve">c) there are several famous people presented in the “points de départ" section in each lesson, </w:t>
            </w:r>
            <w:r w:rsidR="00A94306">
              <w:rPr>
                <w:rFonts w:ascii="Open Sans" w:hAnsi="Open Sans" w:cs="Open Sans"/>
                <w:szCs w:val="20"/>
              </w:rPr>
              <w:t xml:space="preserve">many come primarily </w:t>
            </w:r>
            <w:r>
              <w:rPr>
                <w:rFonts w:ascii="Open Sans" w:hAnsi="Open Sans" w:cs="Open Sans"/>
                <w:szCs w:val="20"/>
              </w:rPr>
              <w:t>from the arts</w:t>
            </w:r>
            <w:r w:rsidR="00A94306">
              <w:rPr>
                <w:rFonts w:ascii="Open Sans" w:hAnsi="Open Sans" w:cs="Open Sans"/>
                <w:szCs w:val="20"/>
              </w:rPr>
              <w:t>, but there is a fair representation from politics, history, and the sciences.</w:t>
            </w:r>
          </w:p>
          <w:p w14:paraId="5F5F2931" w14:textId="310A6E58" w:rsidR="00C04668" w:rsidRDefault="00C04668" w:rsidP="004F5634">
            <w:pPr>
              <w:rPr>
                <w:rFonts w:ascii="Open Sans" w:hAnsi="Open Sans" w:cs="Open Sans"/>
                <w:szCs w:val="20"/>
              </w:rPr>
            </w:pPr>
          </w:p>
          <w:p w14:paraId="7809017B" w14:textId="34F5EB42" w:rsidR="00C04668" w:rsidRPr="00311C0B" w:rsidRDefault="00C04668" w:rsidP="00C04668">
            <w:pPr>
              <w:rPr>
                <w:rFonts w:ascii="Open Sans" w:hAnsi="Open Sans" w:cs="Open Sans"/>
                <w:szCs w:val="20"/>
              </w:rPr>
            </w:pPr>
            <w:r>
              <w:rPr>
                <w:rFonts w:ascii="Open Sans" w:hAnsi="Open Sans" w:cs="Open Sans"/>
                <w:szCs w:val="20"/>
              </w:rPr>
              <w:t>d) it would be up to the teacher to find local advertisements, but there are sufficient advertisements throughout the text for target culture advertisements</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B79EDEB"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47EA899C" w14:textId="77777777" w:rsidR="00C04668" w:rsidRDefault="00C04668" w:rsidP="004F5634">
            <w:pPr>
              <w:rPr>
                <w:rFonts w:ascii="Open Sans" w:hAnsi="Open Sans" w:cs="Open Sans"/>
                <w:b/>
                <w:szCs w:val="20"/>
              </w:rPr>
            </w:pPr>
          </w:p>
          <w:p w14:paraId="113EA369" w14:textId="0BADEFEE" w:rsidR="00C04668" w:rsidRPr="004C254A" w:rsidRDefault="00C04668"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536671">
        <w:trPr>
          <w:cantSplit/>
          <w:trHeight w:val="148"/>
          <w:jc w:val="center"/>
        </w:trPr>
        <w:tc>
          <w:tcPr>
            <w:tcW w:w="5000" w:type="pct"/>
          </w:tcPr>
          <w:p w14:paraId="2EED670B" w14:textId="77777777" w:rsidR="008D5F09" w:rsidRDefault="008D5F09" w:rsidP="005366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5366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536671">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536671">
        <w:trPr>
          <w:cantSplit/>
          <w:trHeight w:val="148"/>
          <w:jc w:val="center"/>
        </w:trPr>
        <w:tc>
          <w:tcPr>
            <w:tcW w:w="5000" w:type="pct"/>
          </w:tcPr>
          <w:p w14:paraId="2BDE4B3E" w14:textId="77777777" w:rsidR="008D5F09" w:rsidRDefault="008D5F09" w:rsidP="005366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5366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lastRenderedPageBreak/>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EA25EDF" w14:textId="4F33893D" w:rsidR="000479DB" w:rsidRDefault="00EC1DEC" w:rsidP="004F5634">
            <w:pPr>
              <w:rPr>
                <w:rFonts w:ascii="Open Sans" w:hAnsi="Open Sans" w:cs="Open Sans"/>
                <w:szCs w:val="20"/>
              </w:rPr>
            </w:pPr>
            <w:r>
              <w:rPr>
                <w:rFonts w:ascii="Open Sans" w:hAnsi="Open Sans" w:cs="Open Sans"/>
                <w:szCs w:val="20"/>
              </w:rPr>
              <w:lastRenderedPageBreak/>
              <w:t>a) Y</w:t>
            </w:r>
          </w:p>
          <w:p w14:paraId="0724D031" w14:textId="285A64C3" w:rsidR="001428B9" w:rsidRDefault="001428B9" w:rsidP="004F5634">
            <w:pPr>
              <w:rPr>
                <w:rFonts w:ascii="Open Sans" w:hAnsi="Open Sans" w:cs="Open Sans"/>
                <w:szCs w:val="20"/>
              </w:rPr>
            </w:pPr>
            <w:r>
              <w:rPr>
                <w:rFonts w:ascii="Open Sans" w:hAnsi="Open Sans" w:cs="Open Sans"/>
                <w:szCs w:val="20"/>
              </w:rPr>
              <w:t>b) Y</w:t>
            </w:r>
          </w:p>
          <w:p w14:paraId="38C62BBF" w14:textId="31DB42E1" w:rsidR="00EC1DEC" w:rsidRDefault="00EC1DEC" w:rsidP="004F5634">
            <w:pPr>
              <w:rPr>
                <w:rFonts w:ascii="Open Sans" w:hAnsi="Open Sans" w:cs="Open Sans"/>
                <w:szCs w:val="20"/>
              </w:rPr>
            </w:pPr>
            <w:r>
              <w:rPr>
                <w:rFonts w:ascii="Open Sans" w:hAnsi="Open Sans" w:cs="Open Sans"/>
                <w:szCs w:val="20"/>
              </w:rPr>
              <w:t>c) Y</w:t>
            </w:r>
          </w:p>
          <w:p w14:paraId="18BF18F5" w14:textId="626057DC" w:rsidR="00EC1DEC" w:rsidRDefault="00EC1DEC" w:rsidP="004F5634">
            <w:pPr>
              <w:rPr>
                <w:rFonts w:ascii="Open Sans" w:hAnsi="Open Sans" w:cs="Open Sans"/>
                <w:szCs w:val="20"/>
              </w:rPr>
            </w:pPr>
            <w:r>
              <w:rPr>
                <w:rFonts w:ascii="Open Sans" w:hAnsi="Open Sans" w:cs="Open Sans"/>
                <w:szCs w:val="20"/>
              </w:rPr>
              <w:t xml:space="preserve">d) </w:t>
            </w:r>
            <w:r w:rsidR="00032991">
              <w:rPr>
                <w:rFonts w:ascii="Open Sans" w:hAnsi="Open Sans" w:cs="Open Sans"/>
                <w:szCs w:val="20"/>
              </w:rPr>
              <w:t>Y</w:t>
            </w:r>
          </w:p>
          <w:p w14:paraId="4183A5C0" w14:textId="7E61B4B9" w:rsidR="00EC1DEC" w:rsidRPr="000479DB" w:rsidRDefault="00EC1DEC" w:rsidP="004F5634">
            <w:pPr>
              <w:rPr>
                <w:rFonts w:ascii="Open Sans" w:hAnsi="Open Sans" w:cs="Open Sans"/>
                <w:szCs w:val="20"/>
              </w:rPr>
            </w:pPr>
            <w:r>
              <w:rPr>
                <w:rFonts w:ascii="Open Sans" w:hAnsi="Open Sans" w:cs="Open Sans"/>
                <w:szCs w:val="20"/>
              </w:rPr>
              <w:t xml:space="preserve">e) </w:t>
            </w:r>
            <w:r w:rsidR="00032991">
              <w:rPr>
                <w:rFonts w:ascii="Open Sans" w:hAnsi="Open Sans" w:cs="Open Sans"/>
                <w:szCs w:val="20"/>
              </w:rPr>
              <w:t>Y</w:t>
            </w:r>
          </w:p>
        </w:tc>
        <w:tc>
          <w:tcPr>
            <w:tcW w:w="249" w:type="pct"/>
          </w:tcPr>
          <w:p w14:paraId="71E958AB" w14:textId="72601936" w:rsidR="00032991" w:rsidRDefault="00032991" w:rsidP="00032991">
            <w:pPr>
              <w:rPr>
                <w:rFonts w:ascii="Open Sans" w:hAnsi="Open Sans" w:cs="Open Sans"/>
                <w:szCs w:val="20"/>
              </w:rPr>
            </w:pPr>
          </w:p>
          <w:p w14:paraId="727A8DD0" w14:textId="77777777" w:rsidR="000479DB" w:rsidRPr="000479DB" w:rsidRDefault="000479DB" w:rsidP="004F5634">
            <w:pPr>
              <w:rPr>
                <w:rFonts w:ascii="Open Sans" w:hAnsi="Open Sans" w:cs="Open Sans"/>
                <w:szCs w:val="20"/>
              </w:rPr>
            </w:pPr>
          </w:p>
        </w:tc>
        <w:tc>
          <w:tcPr>
            <w:tcW w:w="1738" w:type="pct"/>
          </w:tcPr>
          <w:p w14:paraId="601F49FA" w14:textId="77777777" w:rsidR="000479DB" w:rsidRDefault="00EC1DEC" w:rsidP="004F5634">
            <w:pPr>
              <w:rPr>
                <w:rFonts w:ascii="Open Sans" w:hAnsi="Open Sans" w:cs="Open Sans"/>
                <w:bCs/>
                <w:spacing w:val="-1"/>
                <w:szCs w:val="20"/>
              </w:rPr>
            </w:pPr>
            <w:r>
              <w:rPr>
                <w:rFonts w:ascii="Open Sans" w:hAnsi="Open Sans" w:cs="Open Sans"/>
                <w:szCs w:val="20"/>
              </w:rPr>
              <w:t xml:space="preserve">a) see note for </w:t>
            </w:r>
            <w:r w:rsidRPr="00EC1DEC">
              <w:rPr>
                <w:rFonts w:ascii="Open Sans" w:hAnsi="Open Sans" w:cs="Open Sans"/>
                <w:bCs/>
                <w:spacing w:val="-1"/>
                <w:szCs w:val="20"/>
              </w:rPr>
              <w:t>ML.C2.1.IR.b</w:t>
            </w:r>
          </w:p>
          <w:p w14:paraId="0162D0CA" w14:textId="77777777" w:rsidR="00EC1DEC" w:rsidRDefault="00EC1DEC" w:rsidP="004F5634">
            <w:pPr>
              <w:rPr>
                <w:rFonts w:ascii="Open Sans" w:hAnsi="Open Sans" w:cs="Open Sans"/>
                <w:bCs/>
                <w:spacing w:val="-1"/>
                <w:szCs w:val="20"/>
              </w:rPr>
            </w:pPr>
          </w:p>
          <w:p w14:paraId="54AE22CD" w14:textId="2EC824AB" w:rsidR="00EC1DEC" w:rsidRDefault="001428B9" w:rsidP="004F5634">
            <w:pPr>
              <w:rPr>
                <w:rFonts w:ascii="Open Sans" w:hAnsi="Open Sans" w:cs="Open Sans"/>
                <w:bCs/>
                <w:spacing w:val="-1"/>
                <w:szCs w:val="20"/>
              </w:rPr>
            </w:pPr>
            <w:r>
              <w:rPr>
                <w:rFonts w:ascii="Open Sans" w:hAnsi="Open Sans" w:cs="Open Sans"/>
                <w:bCs/>
                <w:spacing w:val="-1"/>
                <w:szCs w:val="20"/>
              </w:rPr>
              <w:t>b) M</w:t>
            </w:r>
            <w:r w:rsidR="00EC1DEC">
              <w:rPr>
                <w:rFonts w:ascii="Open Sans" w:hAnsi="Open Sans" w:cs="Open Sans"/>
                <w:bCs/>
                <w:spacing w:val="-1"/>
                <w:szCs w:val="20"/>
              </w:rPr>
              <w:t>ost words and expressions, academic and slang, are given a translation</w:t>
            </w:r>
            <w:r>
              <w:rPr>
                <w:rFonts w:ascii="Open Sans" w:hAnsi="Open Sans" w:cs="Open Sans"/>
                <w:bCs/>
                <w:spacing w:val="-1"/>
                <w:szCs w:val="20"/>
              </w:rPr>
              <w:t>.  However, i</w:t>
            </w:r>
            <w:r w:rsidRPr="001428B9">
              <w:rPr>
                <w:rFonts w:ascii="Open Sans" w:hAnsi="Open Sans" w:cs="Open Sans"/>
                <w:bCs/>
                <w:spacing w:val="-1"/>
                <w:szCs w:val="20"/>
              </w:rPr>
              <w:t>f "no direct translation" can mean "any idiomatic expression," then there is ample coverage of this standard throughout the text</w:t>
            </w:r>
          </w:p>
          <w:p w14:paraId="181C180F" w14:textId="77777777" w:rsidR="00EC1DEC" w:rsidRDefault="00EC1DEC" w:rsidP="004F5634">
            <w:pPr>
              <w:rPr>
                <w:rFonts w:ascii="Open Sans" w:hAnsi="Open Sans" w:cs="Open Sans"/>
                <w:szCs w:val="20"/>
              </w:rPr>
            </w:pPr>
          </w:p>
          <w:p w14:paraId="29983464" w14:textId="77777777" w:rsidR="00EC1DEC" w:rsidRDefault="00EC1DEC" w:rsidP="004F5634">
            <w:pPr>
              <w:rPr>
                <w:rFonts w:ascii="Open Sans" w:hAnsi="Open Sans" w:cs="Open Sans"/>
                <w:szCs w:val="20"/>
              </w:rPr>
            </w:pPr>
            <w:r>
              <w:rPr>
                <w:rFonts w:ascii="Open Sans" w:hAnsi="Open Sans" w:cs="Open Sans"/>
                <w:szCs w:val="20"/>
              </w:rPr>
              <w:t>c) the passé compose and imparfait are presented as well as the future tense and the conditional</w:t>
            </w:r>
            <w:r w:rsidR="00032991">
              <w:rPr>
                <w:rFonts w:ascii="Open Sans" w:hAnsi="Open Sans" w:cs="Open Sans"/>
                <w:szCs w:val="20"/>
              </w:rPr>
              <w:t xml:space="preserve"> and how to use after</w:t>
            </w:r>
            <w:r>
              <w:rPr>
                <w:rFonts w:ascii="Open Sans" w:hAnsi="Open Sans" w:cs="Open Sans"/>
                <w:szCs w:val="20"/>
              </w:rPr>
              <w:t xml:space="preserve"> “si” phrases</w:t>
            </w:r>
          </w:p>
          <w:p w14:paraId="64B42503" w14:textId="77777777" w:rsidR="00032991" w:rsidRDefault="00032991" w:rsidP="004F5634">
            <w:pPr>
              <w:rPr>
                <w:rFonts w:ascii="Open Sans" w:hAnsi="Open Sans" w:cs="Open Sans"/>
                <w:szCs w:val="20"/>
              </w:rPr>
            </w:pPr>
          </w:p>
          <w:p w14:paraId="629F6750" w14:textId="0B23FB05" w:rsidR="00032991" w:rsidRPr="000479DB" w:rsidRDefault="00032991" w:rsidP="004F5634">
            <w:pPr>
              <w:rPr>
                <w:rFonts w:ascii="Open Sans" w:hAnsi="Open Sans" w:cs="Open Sans"/>
                <w:szCs w:val="20"/>
              </w:rPr>
            </w:pPr>
            <w:r>
              <w:rPr>
                <w:rFonts w:ascii="Open Sans" w:hAnsi="Open Sans" w:cs="Open Sans"/>
                <w:szCs w:val="20"/>
              </w:rPr>
              <w:t>d-e) there are several “reference desk” and “connections” notes in the margins of the teacher’s edition which provide opportunities for analysis of word families and cognate families</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9ED19DE"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6BC4EFB3" w14:textId="77777777" w:rsidR="00032991" w:rsidRDefault="00032991" w:rsidP="004F5634">
            <w:pPr>
              <w:rPr>
                <w:rFonts w:ascii="Open Sans" w:hAnsi="Open Sans" w:cs="Open Sans"/>
                <w:b/>
                <w:szCs w:val="20"/>
              </w:rPr>
            </w:pPr>
          </w:p>
          <w:p w14:paraId="322FDA7E" w14:textId="7D2C936B" w:rsidR="00032991" w:rsidRPr="004C254A" w:rsidRDefault="00032991"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536671">
        <w:trPr>
          <w:cantSplit/>
          <w:trHeight w:val="148"/>
          <w:jc w:val="center"/>
        </w:trPr>
        <w:tc>
          <w:tcPr>
            <w:tcW w:w="5000" w:type="pct"/>
          </w:tcPr>
          <w:p w14:paraId="699614A5" w14:textId="77777777" w:rsidR="008D5F09" w:rsidRDefault="008D5F09" w:rsidP="005366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5366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41D0224" w14:textId="33A8F603" w:rsidR="00325A68" w:rsidRDefault="00032991" w:rsidP="004F5634">
            <w:pPr>
              <w:rPr>
                <w:rFonts w:ascii="Open Sans" w:hAnsi="Open Sans" w:cs="Open Sans"/>
                <w:szCs w:val="20"/>
              </w:rPr>
            </w:pPr>
            <w:r>
              <w:rPr>
                <w:rFonts w:ascii="Open Sans" w:hAnsi="Open Sans" w:cs="Open Sans"/>
                <w:szCs w:val="20"/>
              </w:rPr>
              <w:t>a) Y</w:t>
            </w:r>
          </w:p>
          <w:p w14:paraId="5AE3886E" w14:textId="21823B3B" w:rsidR="00032991" w:rsidRDefault="00032991" w:rsidP="004F5634">
            <w:pPr>
              <w:rPr>
                <w:rFonts w:ascii="Open Sans" w:hAnsi="Open Sans" w:cs="Open Sans"/>
                <w:szCs w:val="20"/>
              </w:rPr>
            </w:pPr>
            <w:r>
              <w:rPr>
                <w:rFonts w:ascii="Open Sans" w:hAnsi="Open Sans" w:cs="Open Sans"/>
                <w:szCs w:val="20"/>
              </w:rPr>
              <w:t>b) Y</w:t>
            </w:r>
          </w:p>
          <w:p w14:paraId="0C715BD5" w14:textId="0F7945AC" w:rsidR="00032991" w:rsidRDefault="00032991" w:rsidP="004F5634">
            <w:pPr>
              <w:rPr>
                <w:rFonts w:ascii="Open Sans" w:hAnsi="Open Sans" w:cs="Open Sans"/>
                <w:szCs w:val="20"/>
              </w:rPr>
            </w:pPr>
            <w:r>
              <w:rPr>
                <w:rFonts w:ascii="Open Sans" w:hAnsi="Open Sans" w:cs="Open Sans"/>
                <w:szCs w:val="20"/>
              </w:rPr>
              <w:t>c) Y</w:t>
            </w:r>
          </w:p>
          <w:p w14:paraId="3A72A051" w14:textId="38907FB3" w:rsidR="001428B9" w:rsidRDefault="001428B9" w:rsidP="004F5634">
            <w:pPr>
              <w:rPr>
                <w:rFonts w:ascii="Open Sans" w:hAnsi="Open Sans" w:cs="Open Sans"/>
                <w:szCs w:val="20"/>
              </w:rPr>
            </w:pPr>
            <w:r>
              <w:rPr>
                <w:rFonts w:ascii="Open Sans" w:hAnsi="Open Sans" w:cs="Open Sans"/>
                <w:szCs w:val="20"/>
              </w:rPr>
              <w:t>d) Y</w:t>
            </w:r>
          </w:p>
          <w:p w14:paraId="3B8F5078" w14:textId="0AEB9E82" w:rsidR="00032991" w:rsidRDefault="00032991" w:rsidP="004F5634">
            <w:pPr>
              <w:rPr>
                <w:rFonts w:ascii="Open Sans" w:hAnsi="Open Sans" w:cs="Open Sans"/>
                <w:szCs w:val="20"/>
              </w:rPr>
            </w:pPr>
            <w:r>
              <w:rPr>
                <w:rFonts w:ascii="Open Sans" w:hAnsi="Open Sans" w:cs="Open Sans"/>
                <w:szCs w:val="20"/>
              </w:rPr>
              <w:t xml:space="preserve">e) </w:t>
            </w:r>
            <w:r w:rsidR="003C10DE">
              <w:rPr>
                <w:rFonts w:ascii="Open Sans" w:hAnsi="Open Sans" w:cs="Open Sans"/>
                <w:szCs w:val="20"/>
              </w:rPr>
              <w:t>Y</w:t>
            </w:r>
          </w:p>
          <w:p w14:paraId="1F8B61E8" w14:textId="0C2CA7BD" w:rsidR="00032991" w:rsidRPr="00325A68" w:rsidRDefault="00032991" w:rsidP="004F5634">
            <w:pPr>
              <w:rPr>
                <w:rFonts w:ascii="Open Sans" w:hAnsi="Open Sans" w:cs="Open Sans"/>
                <w:szCs w:val="20"/>
              </w:rPr>
            </w:pPr>
            <w:r>
              <w:rPr>
                <w:rFonts w:ascii="Open Sans" w:hAnsi="Open Sans" w:cs="Open Sans"/>
                <w:szCs w:val="20"/>
              </w:rPr>
              <w:t xml:space="preserve">f) </w:t>
            </w:r>
            <w:r w:rsidR="003C10DE">
              <w:rPr>
                <w:rFonts w:ascii="Open Sans" w:hAnsi="Open Sans" w:cs="Open Sans"/>
                <w:szCs w:val="20"/>
              </w:rPr>
              <w:t>Y</w:t>
            </w:r>
          </w:p>
        </w:tc>
        <w:tc>
          <w:tcPr>
            <w:tcW w:w="249" w:type="pct"/>
          </w:tcPr>
          <w:p w14:paraId="4137CE62" w14:textId="77777777" w:rsidR="00325A68" w:rsidRPr="00325A68" w:rsidRDefault="00325A68" w:rsidP="001428B9">
            <w:pPr>
              <w:rPr>
                <w:rFonts w:ascii="Open Sans" w:hAnsi="Open Sans" w:cs="Open Sans"/>
                <w:szCs w:val="20"/>
              </w:rPr>
            </w:pPr>
          </w:p>
        </w:tc>
        <w:tc>
          <w:tcPr>
            <w:tcW w:w="1738" w:type="pct"/>
          </w:tcPr>
          <w:p w14:paraId="6DC820DB" w14:textId="33DB9B8F" w:rsidR="00032991" w:rsidRDefault="00032991" w:rsidP="004F5634">
            <w:pPr>
              <w:rPr>
                <w:rFonts w:ascii="Open Sans" w:hAnsi="Open Sans" w:cs="Open Sans"/>
                <w:szCs w:val="20"/>
              </w:rPr>
            </w:pPr>
            <w:r>
              <w:rPr>
                <w:rFonts w:ascii="Open Sans" w:hAnsi="Open Sans" w:cs="Open Sans"/>
                <w:szCs w:val="20"/>
              </w:rPr>
              <w:t>a</w:t>
            </w:r>
            <w:r w:rsidR="003C10DE">
              <w:rPr>
                <w:rFonts w:ascii="Open Sans" w:hAnsi="Open Sans" w:cs="Open Sans"/>
                <w:szCs w:val="20"/>
              </w:rPr>
              <w:t>-c, f</w:t>
            </w:r>
            <w:r>
              <w:rPr>
                <w:rFonts w:ascii="Open Sans" w:hAnsi="Open Sans" w:cs="Open Sans"/>
                <w:szCs w:val="20"/>
              </w:rPr>
              <w:t>) several activities in the “points de départ" and cumulative activities have students compare and contrast cultural products and practices</w:t>
            </w:r>
          </w:p>
          <w:p w14:paraId="16E156D5" w14:textId="77777777" w:rsidR="003C10DE" w:rsidRDefault="003C10DE" w:rsidP="004F5634">
            <w:pPr>
              <w:rPr>
                <w:rFonts w:ascii="Open Sans" w:hAnsi="Open Sans" w:cs="Open Sans"/>
                <w:szCs w:val="20"/>
              </w:rPr>
            </w:pPr>
          </w:p>
          <w:p w14:paraId="7C942A74" w14:textId="58814876" w:rsidR="003C10DE" w:rsidRDefault="003C10DE" w:rsidP="004F5634">
            <w:pPr>
              <w:rPr>
                <w:rFonts w:ascii="Open Sans" w:hAnsi="Open Sans" w:cs="Open Sans"/>
                <w:szCs w:val="20"/>
              </w:rPr>
            </w:pPr>
            <w:r>
              <w:rPr>
                <w:rFonts w:ascii="Open Sans" w:hAnsi="Open Sans" w:cs="Open Sans"/>
                <w:szCs w:val="20"/>
              </w:rPr>
              <w:t xml:space="preserve">d) </w:t>
            </w:r>
            <w:r w:rsidR="001428B9">
              <w:rPr>
                <w:rFonts w:ascii="Open Sans" w:hAnsi="Open Sans" w:cs="Open Sans"/>
                <w:szCs w:val="20"/>
              </w:rPr>
              <w:t xml:space="preserve">although </w:t>
            </w:r>
            <w:r>
              <w:rPr>
                <w:rFonts w:ascii="Open Sans" w:hAnsi="Open Sans" w:cs="Open Sans"/>
                <w:szCs w:val="20"/>
              </w:rPr>
              <w:t xml:space="preserve">there is no specific unit about school, “attitudes toward school” is addressed </w:t>
            </w:r>
            <w:r w:rsidR="001428B9">
              <w:rPr>
                <w:rFonts w:ascii="Open Sans" w:hAnsi="Open Sans" w:cs="Open Sans"/>
                <w:szCs w:val="20"/>
              </w:rPr>
              <w:t>(equally in student text activities and through teaching suggestions in the sidebar of the TAE) in units 4, 6, 7, 8, and 9)</w:t>
            </w:r>
          </w:p>
          <w:p w14:paraId="4A20C401" w14:textId="660C2D62" w:rsidR="003C10DE" w:rsidRDefault="003C10DE" w:rsidP="004F5634">
            <w:pPr>
              <w:rPr>
                <w:rFonts w:ascii="Open Sans" w:hAnsi="Open Sans" w:cs="Open Sans"/>
                <w:szCs w:val="20"/>
              </w:rPr>
            </w:pPr>
          </w:p>
          <w:p w14:paraId="41D21670" w14:textId="33270E85" w:rsidR="003C10DE" w:rsidRDefault="003C10DE" w:rsidP="004F5634">
            <w:pPr>
              <w:rPr>
                <w:rFonts w:ascii="Open Sans" w:hAnsi="Open Sans" w:cs="Open Sans"/>
                <w:szCs w:val="20"/>
              </w:rPr>
            </w:pPr>
            <w:r>
              <w:rPr>
                <w:rFonts w:ascii="Open Sans" w:hAnsi="Open Sans" w:cs="Open Sans"/>
                <w:szCs w:val="20"/>
              </w:rPr>
              <w:t>e) careers and preparation for careers is addressed in unit 9</w:t>
            </w:r>
          </w:p>
          <w:p w14:paraId="7FB924B7" w14:textId="77777777" w:rsidR="003C10DE" w:rsidRDefault="003C10DE" w:rsidP="004F5634">
            <w:pPr>
              <w:rPr>
                <w:rFonts w:ascii="Open Sans" w:hAnsi="Open Sans" w:cs="Open Sans"/>
                <w:szCs w:val="20"/>
              </w:rPr>
            </w:pPr>
          </w:p>
          <w:p w14:paraId="14F55BEC" w14:textId="5B2D9BA6" w:rsidR="003C10DE" w:rsidRPr="000479DB" w:rsidRDefault="003C10DE"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EC7426F"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64A3D160" w14:textId="77777777" w:rsidR="003C10DE" w:rsidRDefault="003C10DE" w:rsidP="004F5634">
            <w:pPr>
              <w:rPr>
                <w:rFonts w:ascii="Open Sans" w:hAnsi="Open Sans" w:cs="Open Sans"/>
                <w:b/>
                <w:szCs w:val="20"/>
              </w:rPr>
            </w:pPr>
          </w:p>
          <w:p w14:paraId="3CB184BE" w14:textId="7BA431E1" w:rsidR="003C10DE" w:rsidRPr="004C254A" w:rsidRDefault="003C10DE"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536671">
        <w:trPr>
          <w:cantSplit/>
          <w:trHeight w:val="148"/>
          <w:jc w:val="center"/>
        </w:trPr>
        <w:tc>
          <w:tcPr>
            <w:tcW w:w="5000" w:type="pct"/>
          </w:tcPr>
          <w:p w14:paraId="7797C99C" w14:textId="77777777" w:rsidR="008D5F09" w:rsidRDefault="008D5F09" w:rsidP="005366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5366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536671">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536671">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4AFFAB76" w14:textId="77777777" w:rsidR="003C10DE" w:rsidRDefault="004F5EE3" w:rsidP="004F5634">
            <w:pPr>
              <w:rPr>
                <w:rFonts w:ascii="Open Sans" w:hAnsi="Open Sans" w:cs="Open Sans"/>
                <w:szCs w:val="20"/>
              </w:rPr>
            </w:pPr>
            <w:r>
              <w:rPr>
                <w:rFonts w:ascii="Open Sans" w:hAnsi="Open Sans" w:cs="Open Sans"/>
                <w:szCs w:val="20"/>
              </w:rPr>
              <w:t>b) Y</w:t>
            </w:r>
          </w:p>
          <w:p w14:paraId="01A82E2C" w14:textId="45CA24B6" w:rsidR="004F5EE3" w:rsidRPr="000479DB" w:rsidRDefault="004F5EE3" w:rsidP="004F5634">
            <w:pPr>
              <w:rPr>
                <w:rFonts w:ascii="Open Sans" w:hAnsi="Open Sans" w:cs="Open Sans"/>
                <w:szCs w:val="20"/>
              </w:rPr>
            </w:pPr>
            <w:r>
              <w:rPr>
                <w:rFonts w:ascii="Open Sans" w:hAnsi="Open Sans" w:cs="Open Sans"/>
                <w:szCs w:val="20"/>
              </w:rPr>
              <w:t>c) Y</w:t>
            </w:r>
          </w:p>
        </w:tc>
        <w:tc>
          <w:tcPr>
            <w:tcW w:w="249" w:type="pct"/>
          </w:tcPr>
          <w:p w14:paraId="2C000223" w14:textId="3489FC16" w:rsidR="004F5CF5" w:rsidRPr="000479DB" w:rsidRDefault="003C10DE" w:rsidP="003C10DE">
            <w:pPr>
              <w:rPr>
                <w:rFonts w:ascii="Open Sans" w:hAnsi="Open Sans" w:cs="Open Sans"/>
                <w:szCs w:val="20"/>
              </w:rPr>
            </w:pPr>
            <w:r>
              <w:rPr>
                <w:rFonts w:ascii="Open Sans" w:hAnsi="Open Sans" w:cs="Open Sans"/>
                <w:szCs w:val="20"/>
              </w:rPr>
              <w:t>a) N</w:t>
            </w:r>
          </w:p>
        </w:tc>
        <w:tc>
          <w:tcPr>
            <w:tcW w:w="1738" w:type="pct"/>
          </w:tcPr>
          <w:p w14:paraId="175EBC61" w14:textId="7BBAFFA2" w:rsidR="003C10DE" w:rsidRPr="000479DB" w:rsidRDefault="003C10DE" w:rsidP="004F5634">
            <w:pPr>
              <w:rPr>
                <w:rFonts w:ascii="Open Sans" w:hAnsi="Open Sans" w:cs="Open Sans"/>
                <w:szCs w:val="20"/>
              </w:rPr>
            </w:pPr>
            <w:r>
              <w:rPr>
                <w:rFonts w:ascii="Open Sans" w:hAnsi="Open Sans" w:cs="Open Sans"/>
                <w:szCs w:val="20"/>
              </w:rPr>
              <w:t xml:space="preserve">a-c) </w:t>
            </w:r>
            <w:r w:rsidR="004F5EE3" w:rsidRPr="004F5EE3">
              <w:rPr>
                <w:rFonts w:ascii="Open Sans" w:hAnsi="Open Sans" w:cs="Open Sans"/>
                <w:szCs w:val="20"/>
              </w:rPr>
              <w:t>There are several activities where students are asked to create a community of speakers within their own communities.  Students also are provided ample activities for researching how to use the target language after high school / in the workplace.  The standard itself of interacting with other speakers of the target language in the community or made electronically will still need to be completed under the guidance of the teacher</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103CFDFB"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F886816" w14:textId="77777777" w:rsidR="004F5EE3" w:rsidRDefault="004F5EE3" w:rsidP="004F5634">
            <w:pPr>
              <w:rPr>
                <w:rFonts w:ascii="Open Sans" w:hAnsi="Open Sans" w:cs="Open Sans"/>
                <w:b/>
                <w:szCs w:val="20"/>
              </w:rPr>
            </w:pPr>
          </w:p>
          <w:p w14:paraId="618C0A92" w14:textId="2F0E165E" w:rsidR="004F5EE3" w:rsidRPr="004C254A" w:rsidRDefault="004F5EE3"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2C2B78C2"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7CB96FC3" w14:textId="77777777" w:rsidR="003C10DE" w:rsidRDefault="003C10DE" w:rsidP="004F5634">
            <w:pPr>
              <w:rPr>
                <w:rFonts w:ascii="Open Sans" w:hAnsi="Open Sans" w:cs="Open Sans"/>
                <w:b/>
                <w:szCs w:val="20"/>
              </w:rPr>
            </w:pPr>
          </w:p>
          <w:p w14:paraId="547E6887" w14:textId="756FF224" w:rsidR="003C10DE" w:rsidRPr="004C254A" w:rsidRDefault="003C10DE" w:rsidP="004F5634">
            <w:pPr>
              <w:rPr>
                <w:rFonts w:ascii="Open Sans" w:hAnsi="Open Sans" w:cs="Open Sans"/>
                <w:b/>
                <w:szCs w:val="20"/>
              </w:rPr>
            </w:pP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536671">
        <w:trPr>
          <w:cantSplit/>
          <w:trHeight w:val="148"/>
          <w:jc w:val="center"/>
        </w:trPr>
        <w:tc>
          <w:tcPr>
            <w:tcW w:w="5000" w:type="pct"/>
          </w:tcPr>
          <w:p w14:paraId="7F7BB013" w14:textId="77777777" w:rsidR="008D5F09" w:rsidRDefault="008D5F09" w:rsidP="005366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5366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536671">
        <w:trPr>
          <w:cantSplit/>
          <w:trHeight w:val="148"/>
          <w:jc w:val="center"/>
        </w:trPr>
        <w:tc>
          <w:tcPr>
            <w:tcW w:w="5000" w:type="pct"/>
          </w:tcPr>
          <w:p w14:paraId="58654940" w14:textId="77777777" w:rsidR="008D5F09" w:rsidRDefault="008D5F09" w:rsidP="0053667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536671">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723D6044" w14:textId="2029983A" w:rsidR="004F5CF5" w:rsidRDefault="003C10DE" w:rsidP="004F5634">
            <w:pPr>
              <w:rPr>
                <w:rFonts w:ascii="Open Sans" w:hAnsi="Open Sans" w:cs="Open Sans"/>
                <w:szCs w:val="20"/>
              </w:rPr>
            </w:pPr>
            <w:r>
              <w:rPr>
                <w:rFonts w:ascii="Open Sans" w:hAnsi="Open Sans" w:cs="Open Sans"/>
                <w:szCs w:val="20"/>
              </w:rPr>
              <w:t>a) Y</w:t>
            </w:r>
          </w:p>
          <w:p w14:paraId="401580C0" w14:textId="60B91B00" w:rsidR="003C10DE" w:rsidRPr="000479DB" w:rsidRDefault="003C10DE" w:rsidP="004F5634">
            <w:pPr>
              <w:rPr>
                <w:rFonts w:ascii="Open Sans" w:hAnsi="Open Sans" w:cs="Open Sans"/>
                <w:szCs w:val="20"/>
              </w:rPr>
            </w:pPr>
            <w:r>
              <w:rPr>
                <w:rFonts w:ascii="Open Sans" w:hAnsi="Open Sans" w:cs="Open Sans"/>
                <w:szCs w:val="20"/>
              </w:rPr>
              <w:t>b)</w:t>
            </w:r>
            <w:r w:rsidR="00241B84">
              <w:rPr>
                <w:rFonts w:ascii="Open Sans" w:hAnsi="Open Sans" w:cs="Open Sans"/>
                <w:szCs w:val="20"/>
              </w:rPr>
              <w:t xml:space="preserve"> Y</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0A2D2117" w14:textId="77777777" w:rsidR="004F5CF5" w:rsidRDefault="00241B84" w:rsidP="004F5634">
            <w:pPr>
              <w:rPr>
                <w:rFonts w:ascii="Open Sans" w:hAnsi="Open Sans" w:cs="Open Sans"/>
                <w:szCs w:val="20"/>
              </w:rPr>
            </w:pPr>
            <w:r>
              <w:rPr>
                <w:rFonts w:ascii="Open Sans" w:hAnsi="Open Sans" w:cs="Open Sans"/>
                <w:szCs w:val="20"/>
              </w:rPr>
              <w:t xml:space="preserve">a) see note for </w:t>
            </w:r>
            <w:r w:rsidRPr="00241B84">
              <w:rPr>
                <w:rFonts w:ascii="Open Sans" w:hAnsi="Open Sans" w:cs="Open Sans"/>
                <w:szCs w:val="20"/>
              </w:rPr>
              <w:t>ML.C3.2.IR.a</w:t>
            </w:r>
          </w:p>
          <w:p w14:paraId="2D0FB193" w14:textId="77777777" w:rsidR="00241B84" w:rsidRDefault="00241B84" w:rsidP="004F5634">
            <w:pPr>
              <w:rPr>
                <w:rFonts w:ascii="Open Sans" w:hAnsi="Open Sans" w:cs="Open Sans"/>
                <w:szCs w:val="20"/>
              </w:rPr>
            </w:pPr>
          </w:p>
          <w:p w14:paraId="55B10760" w14:textId="4BA9010F" w:rsidR="00241B84" w:rsidRPr="000479DB" w:rsidRDefault="00241B84" w:rsidP="004F5634">
            <w:pPr>
              <w:rPr>
                <w:rFonts w:ascii="Open Sans" w:hAnsi="Open Sans" w:cs="Open Sans"/>
                <w:szCs w:val="20"/>
              </w:rPr>
            </w:pPr>
            <w:r>
              <w:rPr>
                <w:rFonts w:ascii="Open Sans" w:hAnsi="Open Sans" w:cs="Open Sans"/>
                <w:szCs w:val="20"/>
              </w:rPr>
              <w:t>b) after each even-numbered unit student have (ore receive from their teacher) a chart to fill in about their language progress: Je comprends/Je ne comprends pas encore/Mes connexions</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1B1E7A8F"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59184661" w14:textId="77777777" w:rsidR="00241B84" w:rsidRDefault="00241B84" w:rsidP="004F5634">
            <w:pPr>
              <w:rPr>
                <w:rFonts w:ascii="Open Sans" w:hAnsi="Open Sans" w:cs="Open Sans"/>
                <w:b/>
                <w:szCs w:val="20"/>
              </w:rPr>
            </w:pPr>
          </w:p>
          <w:p w14:paraId="7E18C10D" w14:textId="1350E1DD" w:rsidR="00241B84" w:rsidRPr="004C254A" w:rsidRDefault="00241B84"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2D9A717F" w:rsidR="00AF414A" w:rsidRPr="00E3415B"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1900CED6" w:rsidR="00AF414A" w:rsidRPr="00E3415B"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2F651EF9" w:rsidR="00AF414A" w:rsidRPr="00E3415B"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There is a diversity in the French-speaking world that is well-represented in the text; it is not primarily focused on just France or French-speaing Europe</w:t>
            </w: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561F8C5" w:rsidR="00AF414A" w:rsidRPr="00241B84"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2A916DE4" w:rsidR="00AF414A" w:rsidRPr="00241B84"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83192E1" w:rsidR="00AF414A" w:rsidRPr="00241B84"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F56CABD" w:rsidR="00AF414A" w:rsidRPr="00241B84"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3FACAF2B" w:rsidR="00AF414A" w:rsidRPr="00241B84"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5EC8DDDC" w:rsidR="00AF414A" w:rsidRPr="00241B84"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5AF42793" w:rsidR="00AF414A" w:rsidRPr="00241B84"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639F0665" w:rsidR="00AF414A" w:rsidRPr="00241B84"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6C54248" w:rsidR="00AF414A" w:rsidRPr="00241B84"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388CAC15" w:rsidR="00AF414A" w:rsidRPr="00241B84"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07B27900" w:rsidR="00AF414A" w:rsidRPr="00241B84"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64D8A088" w:rsidR="00AF414A" w:rsidRPr="00241B84"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5936FB3" w:rsidR="00AF414A" w:rsidRPr="00241B84"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64310E40" w:rsidR="00AF414A" w:rsidRPr="00241B84"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48FCA07D" w:rsidR="00AF414A" w:rsidRPr="00241B84" w:rsidRDefault="00241B84"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02D19BAC" w:rsidR="00AF414A" w:rsidRPr="00E3415B" w:rsidRDefault="005E58FA"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B8A46F8" w:rsidR="00AF414A" w:rsidRPr="00E3415B" w:rsidRDefault="005E58FA" w:rsidP="00E9768A">
            <w:pPr>
              <w:shd w:val="clear" w:color="auto" w:fill="FFFFFF" w:themeFill="background1"/>
              <w:rPr>
                <w:rFonts w:ascii="Open Sans" w:hAnsi="Open Sans" w:cs="Open Sans"/>
                <w:szCs w:val="20"/>
              </w:rPr>
            </w:pPr>
            <w:r>
              <w:rPr>
                <w:rFonts w:ascii="Open Sans" w:hAnsi="Open Sans" w:cs="Open Sans"/>
                <w:szCs w:val="20"/>
              </w:rPr>
              <w:t>Activities of vocabulary and grammar concepts move from recognition- to production-based activities.  Each vocabulary and grammar section also has communication-based activities.  Each lesson within a unit has additional communication activities after the presentation of all material.  Each lesson also has a culture section which encourages the student to look at the target cultures and their own through culture-sensitive lenses.  Each of these sections has a discussion prompt and mini-research activities.  The 3</w:t>
            </w:r>
            <w:r w:rsidRPr="00DC4268">
              <w:rPr>
                <w:rFonts w:ascii="Open Sans" w:hAnsi="Open Sans" w:cs="Open Sans"/>
                <w:szCs w:val="20"/>
                <w:vertAlign w:val="superscript"/>
              </w:rPr>
              <w:t>rd</w:t>
            </w:r>
            <w:r>
              <w:rPr>
                <w:rFonts w:ascii="Open Sans" w:hAnsi="Open Sans" w:cs="Open Sans"/>
                <w:szCs w:val="20"/>
              </w:rPr>
              <w:t xml:space="preserve"> culture lesson in each unit has summative activities and culture projects that can be assigned.  At the end of each unit of s Système D sections which asks students to put together all they learned about vocabulary, grammar and culture and apply it using 21</w:t>
            </w:r>
            <w:r w:rsidRPr="006615E9">
              <w:rPr>
                <w:rFonts w:ascii="Open Sans" w:hAnsi="Open Sans" w:cs="Open Sans"/>
                <w:szCs w:val="20"/>
                <w:vertAlign w:val="superscript"/>
              </w:rPr>
              <w:t>st</w:t>
            </w:r>
            <w:r>
              <w:rPr>
                <w:rFonts w:ascii="Open Sans" w:hAnsi="Open Sans" w:cs="Open Sans"/>
                <w:szCs w:val="20"/>
              </w:rPr>
              <w:t xml:space="preserve"> century skills.  Final projects and practice tests (including mock AP-style tests after every even-numbered unit) round out the rigor in each unit.</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510F6803"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0FC4670"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This textbooks continues its “nothing in isolation” approach to vocabulary presentation like its level 1 component.  For example, the “daily routine” unit includes the common daily routine vocabulary as well as toiletries vocabulary, but the third vocabulary section can be categorized as “other common reflexive verbs and expressions” since the grammar focus for that unit is also reflexive verbs.  As for grammar presentations, the concepts are provided in a logical format (e.g., introducing and demonstrating mastery of present tense verbs before presenting past and future tenses; presentation of direct and indirect object pronouns in order of placement when using double object pronouns)</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571617C6"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4EEF6556"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Each activity in the program (whether it is for vocabulary, grammar or culture) is aligned with one of the 5 communicative standards for the state of Tennessee (i.e., interpersonal, interpretive reading, interpretive writing, presentational speaking, presentational writing).  The culture sections are all in French for this level.  Each unit also has a reading by a francophone author that ties in to the theme and/or essential question for that unit.</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2F737BF4"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64EB0FD6" w:rsidR="00AF414A" w:rsidRPr="00E3415B" w:rsidRDefault="00AA061D" w:rsidP="00E9768A">
            <w:pPr>
              <w:shd w:val="clear" w:color="auto" w:fill="FFFFFF" w:themeFill="background1"/>
              <w:rPr>
                <w:rFonts w:ascii="Open Sans" w:hAnsi="Open Sans" w:cs="Open Sans"/>
                <w:szCs w:val="20"/>
              </w:rPr>
            </w:pPr>
            <w:r>
              <w:rPr>
                <w:rFonts w:ascii="Open Sans" w:hAnsi="Open Sans" w:cs="Open Sans"/>
                <w:szCs w:val="20"/>
              </w:rPr>
              <w:t>The 5 “Cs” are fluidly embedded in the text.  Although there are separate “Culture” and “Communication” sections, they are not stand-alone components.  Students are using all forms of communication when making connections and comparisons to other cultures and to their communities.</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C671F05"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1B1E0BCA"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6AB6F95B"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There are numerous sidebar notes in the teacher edition for differentiated learning, multiple intelligences, and linguistically challenged</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6B7F00AF"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39AE36F4"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There are numerous sidebar notes in the teacher edition for differentiated learning, expanding the content, critical thinking, and multiple intelligences</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024A35CF"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7F892499"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There is nothing that is specifically labeled for “heritage language learners” in the teacher edition.</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4B4DED2E"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0790D142"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59B898C2"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8888C79" w14:textId="57A758D0"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Only scripts and answer keys are given.  There is no ACTFL-based alignment for teacher interpretation</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6A8AE515"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65B1A16E"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There is not a pre-assessment per se, but there are numerous formative assessment tasks, self-assessment activities, a quiz for each lesson, a test for each unit, and 2 proficiency tests (one for units 1-5, a second for units 6-10).  All assessments include various vocabulary, grammar, culture, and communicative activities.</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6D833496"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2B46AF4F"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Please see above</w:t>
            </w: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4D065B83"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04E7DFD4"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All assessments include various vocabulary, grammar, culture, and communicative activities.</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07F1A21C"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33A61DCC"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The readings in the unit and proficiency tests as well as the formative assessments throughout the text are authentic materials.  The listening activities in general are not considered “authentic.”</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56B71903"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6E110C81"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There are numerous sidebar notes and activities for every lesson in each unit</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49475B7C"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04E81696"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See above</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518D8441"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472CFD7" w14:textId="239C6624" w:rsidR="00AF414A" w:rsidRPr="004E3EF0" w:rsidRDefault="004E3EF0" w:rsidP="004E3EF0">
            <w:pPr>
              <w:rPr>
                <w:rFonts w:ascii="Open Sans" w:hAnsi="Open Sans" w:cs="Open Sans"/>
                <w:szCs w:val="20"/>
              </w:rPr>
            </w:pPr>
            <w:r>
              <w:rPr>
                <w:rFonts w:ascii="Open Sans" w:hAnsi="Open Sans" w:cs="Open Sans"/>
                <w:szCs w:val="20"/>
              </w:rPr>
              <w:t>In addition to the numerous sidebar notes, each unit in the student and teacher edition has a strategie communicative to teach students strategies for communicating in the target language as well as a lecture thématique to teach students strategies for reading various types of texts in the target language</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6B9AA44"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E9C6E26"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These notes are predominantly found in the “Reference Desk” boxes in the teacher edition</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4BC5EC63"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44C2A80B" w:rsidR="00AF414A" w:rsidRPr="00E3415B" w:rsidRDefault="004E3EF0" w:rsidP="00E9768A">
            <w:pPr>
              <w:shd w:val="clear" w:color="auto" w:fill="FFFFFF" w:themeFill="background1"/>
              <w:rPr>
                <w:rFonts w:ascii="Open Sans" w:hAnsi="Open Sans" w:cs="Open Sans"/>
                <w:szCs w:val="20"/>
              </w:rPr>
            </w:pPr>
            <w:r>
              <w:rPr>
                <w:rFonts w:ascii="Open Sans" w:hAnsi="Open Sans" w:cs="Open Sans"/>
                <w:szCs w:val="20"/>
              </w:rPr>
              <w:t>These notes are predominantly found in the “Connections” and “Expansion” boxes in the teacher edition</w:t>
            </w:r>
          </w:p>
        </w:tc>
      </w:tr>
      <w:tr w:rsidR="004E3EF0" w:rsidRPr="00E3415B" w14:paraId="36ED4015" w14:textId="77777777" w:rsidTr="00E3415B">
        <w:trPr>
          <w:trHeight w:val="1296"/>
        </w:trPr>
        <w:tc>
          <w:tcPr>
            <w:tcW w:w="6025" w:type="dxa"/>
            <w:shd w:val="clear" w:color="auto" w:fill="auto"/>
            <w:vAlign w:val="center"/>
          </w:tcPr>
          <w:p w14:paraId="1669144C" w14:textId="77777777" w:rsidR="004E3EF0" w:rsidRPr="00E3415B" w:rsidRDefault="004E3EF0" w:rsidP="004E3EF0">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6560B3AB" w:rsidR="004E3EF0" w:rsidRPr="00E3415B" w:rsidRDefault="004E3EF0" w:rsidP="004E3EF0">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4E3EF0" w:rsidRPr="00E3415B" w:rsidRDefault="004E3EF0" w:rsidP="004E3EF0">
            <w:pPr>
              <w:shd w:val="clear" w:color="auto" w:fill="FFFFFF" w:themeFill="background1"/>
              <w:rPr>
                <w:rFonts w:ascii="Open Sans" w:hAnsi="Open Sans" w:cs="Open Sans"/>
                <w:szCs w:val="20"/>
              </w:rPr>
            </w:pPr>
          </w:p>
        </w:tc>
        <w:tc>
          <w:tcPr>
            <w:tcW w:w="5665" w:type="dxa"/>
            <w:shd w:val="clear" w:color="auto" w:fill="auto"/>
          </w:tcPr>
          <w:p w14:paraId="40667D99" w14:textId="35CBC566" w:rsidR="004E3EF0" w:rsidRPr="00E3415B" w:rsidRDefault="004E3EF0" w:rsidP="004E3EF0">
            <w:pPr>
              <w:shd w:val="clear" w:color="auto" w:fill="FFFFFF" w:themeFill="background1"/>
              <w:rPr>
                <w:rFonts w:ascii="Open Sans" w:hAnsi="Open Sans" w:cs="Open Sans"/>
                <w:szCs w:val="20"/>
              </w:rPr>
            </w:pPr>
            <w:r>
              <w:rPr>
                <w:rFonts w:ascii="Open Sans" w:hAnsi="Open Sans" w:cs="Open Sans"/>
                <w:szCs w:val="20"/>
              </w:rPr>
              <w:t>In addition to the “Rendez-vous à Nice” video program, there is also access to the i-Culture program which uses authentic media from French-speaking countries to enhance student learning</w:t>
            </w:r>
          </w:p>
        </w:tc>
      </w:tr>
      <w:tr w:rsidR="004E3EF0" w:rsidRPr="00E3415B" w14:paraId="5765B86F" w14:textId="77777777" w:rsidTr="00E3415B">
        <w:trPr>
          <w:trHeight w:val="1296"/>
        </w:trPr>
        <w:tc>
          <w:tcPr>
            <w:tcW w:w="6025" w:type="dxa"/>
            <w:shd w:val="clear" w:color="auto" w:fill="auto"/>
            <w:vAlign w:val="center"/>
          </w:tcPr>
          <w:p w14:paraId="46C035E1" w14:textId="77777777" w:rsidR="004E3EF0" w:rsidRPr="00E3415B" w:rsidRDefault="004E3EF0" w:rsidP="004E3EF0">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49D98A40" w:rsidR="004E3EF0" w:rsidRPr="00E3415B" w:rsidRDefault="004E3EF0" w:rsidP="004E3EF0">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4E3EF0" w:rsidRPr="00E3415B" w:rsidRDefault="004E3EF0" w:rsidP="004E3EF0">
            <w:pPr>
              <w:shd w:val="clear" w:color="auto" w:fill="FFFFFF" w:themeFill="background1"/>
              <w:rPr>
                <w:rFonts w:ascii="Open Sans" w:hAnsi="Open Sans" w:cs="Open Sans"/>
                <w:szCs w:val="20"/>
              </w:rPr>
            </w:pPr>
          </w:p>
        </w:tc>
        <w:tc>
          <w:tcPr>
            <w:tcW w:w="5665" w:type="dxa"/>
            <w:shd w:val="clear" w:color="auto" w:fill="auto"/>
          </w:tcPr>
          <w:p w14:paraId="33441EFE" w14:textId="1FE5C98D" w:rsidR="004E3EF0" w:rsidRPr="00E3415B" w:rsidRDefault="004E3EF0" w:rsidP="004E3EF0">
            <w:pPr>
              <w:shd w:val="clear" w:color="auto" w:fill="FFFFFF" w:themeFill="background1"/>
              <w:rPr>
                <w:rFonts w:ascii="Open Sans" w:hAnsi="Open Sans" w:cs="Open Sans"/>
                <w:szCs w:val="20"/>
              </w:rPr>
            </w:pPr>
            <w:r>
              <w:rPr>
                <w:rFonts w:ascii="Open Sans" w:hAnsi="Open Sans" w:cs="Open Sans"/>
                <w:szCs w:val="20"/>
              </w:rPr>
              <w:t>There is a plethora of culture- and technology-based activities, mini-research, and full research activities.</w:t>
            </w:r>
          </w:p>
        </w:tc>
      </w:tr>
      <w:tr w:rsidR="004E3EF0" w:rsidRPr="00E3415B" w14:paraId="6C34BF4E" w14:textId="77777777" w:rsidTr="00E3415B">
        <w:trPr>
          <w:trHeight w:val="1296"/>
        </w:trPr>
        <w:tc>
          <w:tcPr>
            <w:tcW w:w="6025" w:type="dxa"/>
            <w:shd w:val="clear" w:color="auto" w:fill="auto"/>
            <w:vAlign w:val="center"/>
          </w:tcPr>
          <w:p w14:paraId="74616312" w14:textId="40298E87" w:rsidR="004E3EF0" w:rsidRPr="00E3415B" w:rsidRDefault="004E3EF0" w:rsidP="004E3EF0">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39999F01" w:rsidR="004E3EF0" w:rsidRPr="00E3415B" w:rsidRDefault="004E3EF0" w:rsidP="004E3EF0">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4E3EF0" w:rsidRPr="00E3415B" w:rsidRDefault="004E3EF0" w:rsidP="004E3EF0">
            <w:pPr>
              <w:shd w:val="clear" w:color="auto" w:fill="FFFFFF" w:themeFill="background1"/>
              <w:rPr>
                <w:rFonts w:ascii="Open Sans" w:hAnsi="Open Sans" w:cs="Open Sans"/>
                <w:szCs w:val="20"/>
              </w:rPr>
            </w:pPr>
          </w:p>
        </w:tc>
        <w:tc>
          <w:tcPr>
            <w:tcW w:w="5665" w:type="dxa"/>
            <w:shd w:val="clear" w:color="auto" w:fill="auto"/>
          </w:tcPr>
          <w:p w14:paraId="0CC7E8A5" w14:textId="47CC7320" w:rsidR="004E3EF0" w:rsidRPr="00E3415B" w:rsidRDefault="0074185E" w:rsidP="004E3EF0">
            <w:pPr>
              <w:shd w:val="clear" w:color="auto" w:fill="FFFFFF" w:themeFill="background1"/>
              <w:rPr>
                <w:rFonts w:ascii="Open Sans" w:hAnsi="Open Sans" w:cs="Open Sans"/>
                <w:szCs w:val="20"/>
              </w:rPr>
            </w:pPr>
            <w:r>
              <w:rPr>
                <w:rFonts w:ascii="Open Sans" w:hAnsi="Open Sans" w:cs="Open Sans"/>
                <w:szCs w:val="20"/>
              </w:rPr>
              <w:t>Provided students have access to the Internet, the program has iCulture which includes news, videos, songs, and an in-depth look at a French-speaking city updated monthly</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2CED4" w14:textId="77777777" w:rsidR="00E01655" w:rsidRDefault="00E01655" w:rsidP="00A55D66">
      <w:pPr>
        <w:spacing w:after="0" w:line="240" w:lineRule="auto"/>
      </w:pPr>
      <w:r>
        <w:separator/>
      </w:r>
    </w:p>
  </w:endnote>
  <w:endnote w:type="continuationSeparator" w:id="0">
    <w:p w14:paraId="561BD07C" w14:textId="77777777" w:rsidR="00E01655" w:rsidRDefault="00E01655"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2C64CD" w:rsidRPr="00A55D66" w:rsidRDefault="002C64CD">
    <w:pPr>
      <w:pStyle w:val="Footer"/>
      <w:jc w:val="right"/>
      <w:rPr>
        <w:lang w:val="en-US"/>
      </w:rPr>
    </w:pPr>
  </w:p>
  <w:p w14:paraId="763DB360" w14:textId="4549C647" w:rsidR="002C64CD" w:rsidRPr="00A55D66" w:rsidRDefault="002C64CD" w:rsidP="00A55D66">
    <w:pPr>
      <w:pStyle w:val="Footer"/>
      <w:rPr>
        <w:lang w:val="en-US"/>
      </w:rPr>
    </w:pPr>
    <w:r w:rsidRPr="00A55D66">
      <w:rPr>
        <w:lang w:val="en-US"/>
      </w:rPr>
      <w:t>Book Title and ISBN: _</w:t>
    </w:r>
    <w:r>
      <w:rPr>
        <w:lang w:val="en-US"/>
      </w:rPr>
      <w:t>T’es branché? 2. ISBN: 9781533816290</w:t>
    </w:r>
    <w:r w:rsidRPr="00A55D66">
      <w:rPr>
        <w:lang w:val="en-US"/>
      </w:rPr>
      <w:t xml:space="preserve">_ </w:t>
    </w:r>
    <w:r>
      <w:rPr>
        <w:lang w:val="en-US"/>
      </w:rPr>
      <w:t xml:space="preserve">    </w:t>
    </w:r>
    <w:r w:rsidRPr="00A55D66">
      <w:rPr>
        <w:lang w:val="en-US"/>
      </w:rPr>
      <w:t>Level(s)/Course(s): _</w:t>
    </w:r>
    <w:r>
      <w:rPr>
        <w:lang w:val="en-US"/>
      </w:rPr>
      <w:t>French 2</w:t>
    </w:r>
    <w:r w:rsidRPr="00A55D66">
      <w:rPr>
        <w:lang w:val="en-US"/>
      </w:rPr>
      <w:t>________________________________</w:t>
    </w:r>
  </w:p>
  <w:p w14:paraId="38175B04" w14:textId="77777777" w:rsidR="002C64CD" w:rsidRPr="00A55D66" w:rsidRDefault="002C64CD" w:rsidP="00A55D66">
    <w:pPr>
      <w:pStyle w:val="Footer"/>
      <w:rPr>
        <w:lang w:val="en-US"/>
      </w:rPr>
    </w:pPr>
  </w:p>
  <w:p w14:paraId="730B8D14" w14:textId="6D21A9C3" w:rsidR="002C64CD" w:rsidRDefault="002C64CD" w:rsidP="00A55D66">
    <w:pPr>
      <w:pStyle w:val="Footer"/>
    </w:pPr>
    <w:r>
      <w:t>Publisher: _EMC World Languages_________________                  Copyright: __2019_______________________</w:t>
    </w:r>
  </w:p>
  <w:p w14:paraId="1D30364C" w14:textId="77777777" w:rsidR="002C64CD" w:rsidRDefault="002C64CD" w:rsidP="00A55D66">
    <w:pPr>
      <w:pStyle w:val="Footer"/>
    </w:pPr>
  </w:p>
  <w:sdt>
    <w:sdtPr>
      <w:id w:val="-1908906663"/>
      <w:docPartObj>
        <w:docPartGallery w:val="Page Numbers (Top of Page)"/>
        <w:docPartUnique/>
      </w:docPartObj>
    </w:sdtPr>
    <w:sdtEndPr/>
    <w:sdtContent>
      <w:p w14:paraId="5D9FC92A" w14:textId="28036FD8" w:rsidR="002C64CD" w:rsidRDefault="002C64CD"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B6D7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B6D7C">
          <w:rPr>
            <w:b/>
            <w:bCs/>
            <w:noProof/>
          </w:rPr>
          <w:t>1</w:t>
        </w:r>
        <w:r>
          <w:rPr>
            <w:b/>
            <w:bCs/>
            <w:sz w:val="24"/>
            <w:szCs w:val="24"/>
          </w:rPr>
          <w:fldChar w:fldCharType="end"/>
        </w:r>
      </w:p>
    </w:sdtContent>
  </w:sdt>
  <w:p w14:paraId="55F53C01" w14:textId="77777777" w:rsidR="002C64CD" w:rsidRDefault="002C64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62821" w14:textId="77777777" w:rsidR="00E01655" w:rsidRDefault="00E01655" w:rsidP="00A55D66">
      <w:pPr>
        <w:spacing w:after="0" w:line="240" w:lineRule="auto"/>
      </w:pPr>
      <w:r>
        <w:separator/>
      </w:r>
    </w:p>
  </w:footnote>
  <w:footnote w:type="continuationSeparator" w:id="0">
    <w:p w14:paraId="283B7C95" w14:textId="77777777" w:rsidR="00E01655" w:rsidRDefault="00E01655"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32991"/>
    <w:rsid w:val="000479DB"/>
    <w:rsid w:val="00050360"/>
    <w:rsid w:val="001263F8"/>
    <w:rsid w:val="001428B9"/>
    <w:rsid w:val="001E1F6D"/>
    <w:rsid w:val="002117AC"/>
    <w:rsid w:val="00215DBE"/>
    <w:rsid w:val="00241B84"/>
    <w:rsid w:val="00266CA5"/>
    <w:rsid w:val="002673C5"/>
    <w:rsid w:val="002C64CD"/>
    <w:rsid w:val="002C7610"/>
    <w:rsid w:val="003070A9"/>
    <w:rsid w:val="00311C0B"/>
    <w:rsid w:val="00325A68"/>
    <w:rsid w:val="00382B7E"/>
    <w:rsid w:val="003C10DE"/>
    <w:rsid w:val="003F731C"/>
    <w:rsid w:val="00405A78"/>
    <w:rsid w:val="004A0EE9"/>
    <w:rsid w:val="004C254A"/>
    <w:rsid w:val="004C4A86"/>
    <w:rsid w:val="004D51F9"/>
    <w:rsid w:val="004E3EF0"/>
    <w:rsid w:val="004F5634"/>
    <w:rsid w:val="004F5CF5"/>
    <w:rsid w:val="004F5EE3"/>
    <w:rsid w:val="00536671"/>
    <w:rsid w:val="005873E4"/>
    <w:rsid w:val="005D7F2F"/>
    <w:rsid w:val="005E1D5B"/>
    <w:rsid w:val="005E58FA"/>
    <w:rsid w:val="005F0ACF"/>
    <w:rsid w:val="00617326"/>
    <w:rsid w:val="00642213"/>
    <w:rsid w:val="006579AB"/>
    <w:rsid w:val="00697D84"/>
    <w:rsid w:val="006C435A"/>
    <w:rsid w:val="00702868"/>
    <w:rsid w:val="00703D15"/>
    <w:rsid w:val="00731DE7"/>
    <w:rsid w:val="00733F6A"/>
    <w:rsid w:val="00741535"/>
    <w:rsid w:val="0074185E"/>
    <w:rsid w:val="00791C38"/>
    <w:rsid w:val="007A0768"/>
    <w:rsid w:val="007D2773"/>
    <w:rsid w:val="007F2E59"/>
    <w:rsid w:val="008A3F78"/>
    <w:rsid w:val="008A6682"/>
    <w:rsid w:val="008B7A7A"/>
    <w:rsid w:val="008C43BA"/>
    <w:rsid w:val="008D5F09"/>
    <w:rsid w:val="00943F09"/>
    <w:rsid w:val="00961EF1"/>
    <w:rsid w:val="00994A8E"/>
    <w:rsid w:val="009A1577"/>
    <w:rsid w:val="009C259B"/>
    <w:rsid w:val="009F5FF3"/>
    <w:rsid w:val="00A55D66"/>
    <w:rsid w:val="00A66464"/>
    <w:rsid w:val="00A94306"/>
    <w:rsid w:val="00AA061D"/>
    <w:rsid w:val="00AE0199"/>
    <w:rsid w:val="00AF414A"/>
    <w:rsid w:val="00B0303A"/>
    <w:rsid w:val="00B20F8A"/>
    <w:rsid w:val="00B60559"/>
    <w:rsid w:val="00B65012"/>
    <w:rsid w:val="00B655B7"/>
    <w:rsid w:val="00BB54D4"/>
    <w:rsid w:val="00BE2B86"/>
    <w:rsid w:val="00C04668"/>
    <w:rsid w:val="00C11F30"/>
    <w:rsid w:val="00CA3D01"/>
    <w:rsid w:val="00CD03F8"/>
    <w:rsid w:val="00CF7E35"/>
    <w:rsid w:val="00D371BB"/>
    <w:rsid w:val="00D37743"/>
    <w:rsid w:val="00D63BEB"/>
    <w:rsid w:val="00DB6D7C"/>
    <w:rsid w:val="00E01655"/>
    <w:rsid w:val="00E3415B"/>
    <w:rsid w:val="00E43863"/>
    <w:rsid w:val="00E50213"/>
    <w:rsid w:val="00E669F5"/>
    <w:rsid w:val="00E9768A"/>
    <w:rsid w:val="00EB276D"/>
    <w:rsid w:val="00EC1DEC"/>
    <w:rsid w:val="00ED5341"/>
    <w:rsid w:val="00EE3BD2"/>
    <w:rsid w:val="00EE421E"/>
    <w:rsid w:val="00F31002"/>
    <w:rsid w:val="00FD2C2B"/>
    <w:rsid w:val="00FF0E03"/>
    <w:rsid w:val="00FF53B8"/>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A88FE-4EF3-4F02-8F6C-8396EA2E4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9475</Words>
  <Characters>54013</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2018-08-23T13:53:00Z</dcterms:created>
  <dcterms:modified xsi:type="dcterms:W3CDTF">2018-08-23T13:53:00Z</dcterms:modified>
</cp:coreProperties>
</file>